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4E0C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4E0CD8">
        <w:rPr>
          <w:rFonts w:ascii="Times New Roman" w:hAnsi="Times New Roman" w:cs="Times New Roman"/>
        </w:rPr>
        <w:t xml:space="preserve">редложение с вх. № 214/03.04.2026г.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Тополовград, направено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t>З</w:t>
      </w:r>
      <w:r w:rsidRPr="004E0CD8">
        <w:rPr>
          <w:rFonts w:ascii="Times New Roman" w:hAnsi="Times New Roman" w:cs="Times New Roman"/>
        </w:rPr>
        <w:t>аявление за отказ от участие като член на СИК в Община Хасково с вх. № 216/03.04.2026г. по описа на РИК-Хасково направено от Анифе Хасан Мехмед.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0CD8">
        <w:rPr>
          <w:rFonts w:ascii="Times New Roman" w:hAnsi="Times New Roman" w:cs="Times New Roman"/>
        </w:rPr>
        <w:t>П</w:t>
      </w:r>
      <w:r w:rsidRPr="004E0CD8">
        <w:rPr>
          <w:rFonts w:ascii="Times New Roman" w:hAnsi="Times New Roman" w:cs="Times New Roman"/>
        </w:rPr>
        <w:t xml:space="preserve">редложение с вх. № 197/03.04.2026г.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Минерални бани, направено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</w:rPr>
        <w:t>П</w:t>
      </w:r>
      <w:r w:rsidRPr="004E0CD8">
        <w:rPr>
          <w:rFonts w:ascii="Times New Roman" w:hAnsi="Times New Roman" w:cs="Times New Roman"/>
        </w:rPr>
        <w:t xml:space="preserve">редложение с вх. № 222/04.04.2026г. по описа на РИК-Хасково за назначаване на нов член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</w:p>
    <w:p w:rsidR="004E0CD8" w:rsidRPr="004E0CD8" w:rsidRDefault="004E0CD8" w:rsidP="00414FDC">
      <w:pPr>
        <w:pStyle w:val="a6"/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</w:rPr>
        <w:t>П</w:t>
      </w:r>
      <w:r w:rsidRPr="004E0CD8">
        <w:rPr>
          <w:rFonts w:ascii="Times New Roman" w:hAnsi="Times New Roman" w:cs="Times New Roman"/>
        </w:rPr>
        <w:t xml:space="preserve">редложение с вх. № 219/04.04.2026г.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Свиленград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:rsidR="004E0CD8" w:rsidRPr="004E0CD8" w:rsidRDefault="004E0CD8" w:rsidP="00414FDC">
      <w:pPr>
        <w:pStyle w:val="a6"/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  <w:color w:val="333333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Ивайловград.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  <w:color w:val="333333"/>
        </w:rPr>
        <w:t xml:space="preserve">Произнасяне по жалба с вх. №4/03.04.2026 г., 15:30 ч. от Регистъра на жалбите на РИК-Хасково, подадена от Ясен Митков Колев - упълномощен представител на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  <w:color w:val="333333"/>
        </w:rPr>
        <w:t xml:space="preserve">Произнасяне по жалба с вх. №5/03.04.2026 г., 16:35 ч. от Регистъра на жалбите на РИК-Хасково, подадена от Ясен Митков Колев - упълномощен представител на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>, относно неправилно поставяне на агитационни материали.</w:t>
      </w:r>
    </w:p>
    <w:p w:rsidR="004E0CD8" w:rsidRPr="004E0CD8" w:rsidRDefault="004E0CD8" w:rsidP="009B7EB5">
      <w:pPr>
        <w:pStyle w:val="a6"/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</w:rPr>
        <w:t>П</w:t>
      </w:r>
      <w:r w:rsidRPr="004E0CD8">
        <w:rPr>
          <w:rFonts w:ascii="Times New Roman" w:hAnsi="Times New Roman" w:cs="Times New Roman"/>
        </w:rPr>
        <w:t xml:space="preserve">редложение с вх. № 231/05.04.2026г.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</w:p>
    <w:p w:rsidR="004E0CD8" w:rsidRPr="004E0CD8" w:rsidRDefault="004E0CD8" w:rsidP="009B7EB5">
      <w:pPr>
        <w:pStyle w:val="a6"/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  <w:color w:val="333333"/>
        </w:rPr>
        <w:t>Поправка на явна техническа грешка в прието Решение № 118-НС от 03.04.2026г. на РИК-29 Хасково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t>З</w:t>
      </w:r>
      <w:r w:rsidRPr="004E0CD8">
        <w:rPr>
          <w:rFonts w:ascii="Times New Roman" w:hAnsi="Times New Roman" w:cs="Times New Roman"/>
        </w:rPr>
        <w:t>аявление за отказ от участие като член на СИК в Община Хасково с вх. № 234/06.04.2026г. по описа на РИК-Хасково направено от Мурад Али Камбер.</w:t>
      </w:r>
    </w:p>
    <w:p w:rsidR="004E0CD8" w:rsidRPr="004E0CD8" w:rsidRDefault="004E0CD8" w:rsidP="004E0CD8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D609C" w:rsidRPr="009E7F1C" w:rsidRDefault="003D609C" w:rsidP="00937A44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1F79" w:rsidRPr="00EF6D6F" w:rsidRDefault="007F1F79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6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13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0CD8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145</cp:revision>
  <cp:lastPrinted>2026-04-06T09:41:00Z</cp:lastPrinted>
  <dcterms:created xsi:type="dcterms:W3CDTF">2026-03-17T07:17:00Z</dcterms:created>
  <dcterms:modified xsi:type="dcterms:W3CDTF">2026-04-06T09:42:00Z</dcterms:modified>
</cp:coreProperties>
</file>