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AF7B5F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lang w:val="bg-BG" w:eastAsia="bg-BG"/>
        </w:rPr>
      </w:pPr>
      <w:r w:rsidRPr="00AF7B5F">
        <w:rPr>
          <w:rStyle w:val="FontStyle11"/>
          <w:lang w:val="bg-BG" w:eastAsia="bg-BG"/>
        </w:rPr>
        <w:t>РАЙОННА ИЗБИРАТЕЛНА КОМИСИЯ</w:t>
      </w:r>
    </w:p>
    <w:p w:rsidR="008A7710" w:rsidRPr="00AF7B5F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lang w:val="bg-BG" w:eastAsia="bg-BG"/>
        </w:rPr>
      </w:pPr>
      <w:r w:rsidRPr="00AF7B5F">
        <w:rPr>
          <w:rStyle w:val="FontStyle11"/>
          <w:lang w:val="bg-BG" w:eastAsia="bg-BG"/>
        </w:rPr>
        <w:t xml:space="preserve">ДВАДЕСЕТ И ДЕВЕТИ РАЙОН </w:t>
      </w:r>
      <w:r w:rsidRPr="00AF7B5F">
        <w:rPr>
          <w:rStyle w:val="FontStyle11"/>
          <w:lang w:eastAsia="bg-BG"/>
        </w:rPr>
        <w:t xml:space="preserve">- </w:t>
      </w:r>
      <w:r w:rsidRPr="00AF7B5F">
        <w:rPr>
          <w:rStyle w:val="FontStyle11"/>
          <w:lang w:val="bg-BG" w:eastAsia="bg-BG"/>
        </w:rPr>
        <w:t>ХАСКОВСКИ</w:t>
      </w:r>
    </w:p>
    <w:p w:rsidR="008A7710" w:rsidRPr="00AF7B5F" w:rsidRDefault="005B2312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AD1389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lang w:eastAsia="bg-BG"/>
        </w:rPr>
      </w:pPr>
      <w:r w:rsidRPr="00AF7B5F">
        <w:rPr>
          <w:rStyle w:val="FontStyle11"/>
          <w:spacing w:val="60"/>
          <w:lang w:val="bg-BG" w:eastAsia="bg-BG"/>
        </w:rPr>
        <w:t>ПРОТО</w:t>
      </w:r>
      <w:r w:rsidRPr="00AF7B5F">
        <w:rPr>
          <w:rStyle w:val="FontStyle11"/>
          <w:lang w:val="bg-BG" w:eastAsia="bg-BG"/>
        </w:rPr>
        <w:t>КО</w:t>
      </w:r>
      <w:r w:rsidRPr="00AF7B5F">
        <w:rPr>
          <w:rStyle w:val="FontStyle11"/>
          <w:spacing w:val="60"/>
          <w:lang w:val="bg-BG" w:eastAsia="bg-BG"/>
        </w:rPr>
        <w:t xml:space="preserve">Л </w:t>
      </w:r>
      <w:r w:rsidR="00CB5458" w:rsidRPr="00AF7B5F">
        <w:rPr>
          <w:rStyle w:val="FontStyle11"/>
          <w:lang w:eastAsia="bg-BG"/>
        </w:rPr>
        <w:t>№</w:t>
      </w:r>
      <w:r w:rsidR="0015706E" w:rsidRPr="00AF7B5F">
        <w:rPr>
          <w:rStyle w:val="FontStyle11"/>
          <w:lang w:val="bg-BG" w:eastAsia="bg-BG"/>
        </w:rPr>
        <w:t xml:space="preserve"> </w:t>
      </w:r>
      <w:r w:rsidR="00096B7E" w:rsidRPr="00AF7B5F">
        <w:rPr>
          <w:rStyle w:val="FontStyle11"/>
          <w:lang w:val="bg-BG" w:eastAsia="bg-BG"/>
        </w:rPr>
        <w:t>1</w:t>
      </w:r>
      <w:r w:rsidR="00AD1389">
        <w:rPr>
          <w:rStyle w:val="FontStyle11"/>
          <w:lang w:eastAsia="bg-BG"/>
        </w:rPr>
        <w:t>3</w:t>
      </w:r>
    </w:p>
    <w:p w:rsidR="008A7710" w:rsidRPr="00AF7B5F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AF7B5F">
        <w:rPr>
          <w:rFonts w:ascii="Times New Roman" w:hAnsi="Times New Roman" w:cs="Times New Roman"/>
        </w:rPr>
        <w:t xml:space="preserve">            </w:t>
      </w:r>
      <w:r w:rsidRPr="00AF7B5F">
        <w:rPr>
          <w:rFonts w:ascii="Times New Roman" w:eastAsia="Times New Roman" w:hAnsi="Times New Roman" w:cs="Times New Roman"/>
        </w:rPr>
        <w:t>Днес</w:t>
      </w:r>
      <w:r w:rsidRPr="00AF7B5F">
        <w:rPr>
          <w:rFonts w:ascii="Times New Roman" w:eastAsia="Times New Roman" w:hAnsi="Times New Roman" w:cs="Times New Roman"/>
          <w:b/>
        </w:rPr>
        <w:t xml:space="preserve">, </w:t>
      </w:r>
      <w:r w:rsidR="00AD1389">
        <w:rPr>
          <w:rFonts w:ascii="Times New Roman" w:eastAsia="Times New Roman" w:hAnsi="Times New Roman" w:cs="Times New Roman"/>
        </w:rPr>
        <w:t>0</w:t>
      </w:r>
      <w:r w:rsidR="00AD1389">
        <w:rPr>
          <w:rFonts w:ascii="Times New Roman" w:eastAsia="Times New Roman" w:hAnsi="Times New Roman" w:cs="Times New Roman"/>
          <w:lang w:val="en-US"/>
        </w:rPr>
        <w:t>2</w:t>
      </w:r>
      <w:r w:rsidR="00C02F44" w:rsidRPr="00AF7B5F">
        <w:rPr>
          <w:rFonts w:ascii="Times New Roman" w:eastAsia="Times New Roman" w:hAnsi="Times New Roman" w:cs="Times New Roman"/>
        </w:rPr>
        <w:t>.10</w:t>
      </w:r>
      <w:r w:rsidR="00865B3E" w:rsidRPr="00AF7B5F">
        <w:rPr>
          <w:rFonts w:ascii="Times New Roman" w:eastAsia="Times New Roman" w:hAnsi="Times New Roman" w:cs="Times New Roman"/>
        </w:rPr>
        <w:t>.2024</w:t>
      </w:r>
      <w:r w:rsidR="000A4965" w:rsidRPr="00AF7B5F">
        <w:rPr>
          <w:rFonts w:ascii="Times New Roman" w:eastAsia="Times New Roman" w:hAnsi="Times New Roman" w:cs="Times New Roman"/>
        </w:rPr>
        <w:t>г., в 17:</w:t>
      </w:r>
      <w:r w:rsidR="00F16CDC" w:rsidRPr="00AF7B5F">
        <w:rPr>
          <w:rFonts w:ascii="Times New Roman" w:eastAsia="Times New Roman" w:hAnsi="Times New Roman" w:cs="Times New Roman"/>
        </w:rPr>
        <w:t>3</w:t>
      </w:r>
      <w:r w:rsidR="00F35B2B" w:rsidRPr="00AF7B5F">
        <w:rPr>
          <w:rFonts w:ascii="Times New Roman" w:eastAsia="Times New Roman" w:hAnsi="Times New Roman" w:cs="Times New Roman"/>
        </w:rPr>
        <w:t>0</w:t>
      </w:r>
      <w:r w:rsidRPr="00AF7B5F">
        <w:rPr>
          <w:rFonts w:ascii="Times New Roman" w:eastAsia="Times New Roman" w:hAnsi="Times New Roman" w:cs="Times New Roman"/>
        </w:rPr>
        <w:t xml:space="preserve"> часа</w:t>
      </w:r>
      <w:r w:rsidRPr="00AF7B5F">
        <w:rPr>
          <w:rFonts w:ascii="Times New Roman" w:eastAsia="Times New Roman" w:hAnsi="Times New Roman" w:cs="Times New Roman"/>
          <w:lang w:val="en-US"/>
        </w:rPr>
        <w:t>,</w:t>
      </w:r>
      <w:r w:rsidR="000A4965" w:rsidRPr="00AF7B5F">
        <w:rPr>
          <w:rFonts w:ascii="Times New Roman" w:eastAsia="Times New Roman" w:hAnsi="Times New Roman" w:cs="Times New Roman"/>
        </w:rPr>
        <w:t xml:space="preserve"> в </w:t>
      </w:r>
      <w:r w:rsidRPr="00AF7B5F">
        <w:rPr>
          <w:rFonts w:ascii="Times New Roman" w:eastAsia="Times New Roman" w:hAnsi="Times New Roman" w:cs="Times New Roman"/>
        </w:rPr>
        <w:t>гр.</w:t>
      </w:r>
      <w:r w:rsidR="000A4965" w:rsidRPr="00AF7B5F">
        <w:rPr>
          <w:rFonts w:ascii="Times New Roman" w:eastAsia="Times New Roman" w:hAnsi="Times New Roman" w:cs="Times New Roman"/>
        </w:rPr>
        <w:t xml:space="preserve"> </w:t>
      </w:r>
      <w:r w:rsidRPr="00AF7B5F">
        <w:rPr>
          <w:rFonts w:ascii="Times New Roman" w:eastAsia="Times New Roman" w:hAnsi="Times New Roman" w:cs="Times New Roman"/>
        </w:rPr>
        <w:t>Хасково, п.к.</w:t>
      </w:r>
      <w:r w:rsidR="000A4965" w:rsidRPr="00AF7B5F">
        <w:rPr>
          <w:rFonts w:ascii="Times New Roman" w:eastAsia="Times New Roman" w:hAnsi="Times New Roman" w:cs="Times New Roman"/>
        </w:rPr>
        <w:t xml:space="preserve"> </w:t>
      </w:r>
      <w:r w:rsidRPr="00AF7B5F">
        <w:rPr>
          <w:rFonts w:ascii="Times New Roman" w:eastAsia="Times New Roman" w:hAnsi="Times New Roman" w:cs="Times New Roman"/>
        </w:rPr>
        <w:t>6300,  ул. „Драгоман</w:t>
      </w:r>
      <w:r w:rsidR="000A4965" w:rsidRPr="00AF7B5F">
        <w:rPr>
          <w:rFonts w:ascii="Times New Roman" w:eastAsia="Times New Roman" w:hAnsi="Times New Roman" w:cs="Times New Roman"/>
        </w:rPr>
        <w:t>“</w:t>
      </w:r>
      <w:r w:rsidRPr="00AF7B5F">
        <w:rPr>
          <w:rFonts w:ascii="Times New Roman" w:eastAsia="Times New Roman" w:hAnsi="Times New Roman" w:cs="Times New Roman"/>
        </w:rPr>
        <w:t xml:space="preserve"> №</w:t>
      </w:r>
      <w:r w:rsidR="00C33BB2" w:rsidRPr="00AF7B5F">
        <w:rPr>
          <w:rFonts w:ascii="Times New Roman" w:eastAsia="Times New Roman" w:hAnsi="Times New Roman" w:cs="Times New Roman"/>
        </w:rPr>
        <w:t xml:space="preserve"> </w:t>
      </w:r>
      <w:r w:rsidRPr="00AF7B5F">
        <w:rPr>
          <w:rFonts w:ascii="Times New Roman" w:eastAsia="Times New Roman" w:hAnsi="Times New Roman" w:cs="Times New Roman"/>
        </w:rPr>
        <w:t>2, Спортна  Зала „Дружба</w:t>
      </w:r>
      <w:r w:rsidR="000A4965" w:rsidRPr="00AF7B5F">
        <w:rPr>
          <w:rFonts w:ascii="Times New Roman" w:eastAsia="Times New Roman" w:hAnsi="Times New Roman" w:cs="Times New Roman"/>
        </w:rPr>
        <w:t>“</w:t>
      </w:r>
      <w:r w:rsidRPr="00AF7B5F">
        <w:rPr>
          <w:rFonts w:ascii="Times New Roman" w:eastAsia="Times New Roman" w:hAnsi="Times New Roman" w:cs="Times New Roman"/>
        </w:rPr>
        <w:t>, вход Северен, партерен етаж</w:t>
      </w:r>
      <w:r w:rsidRPr="00AF7B5F">
        <w:rPr>
          <w:rStyle w:val="FontStyle12"/>
          <w:rFonts w:eastAsia="Times New Roman"/>
        </w:rPr>
        <w:t xml:space="preserve">, </w:t>
      </w:r>
      <w:r w:rsidRPr="00AF7B5F">
        <w:rPr>
          <w:rStyle w:val="FontStyle12"/>
          <w:lang w:eastAsia="bg-BG"/>
        </w:rPr>
        <w:t xml:space="preserve">се проведе заседание на </w:t>
      </w:r>
      <w:r w:rsidRPr="00AF7B5F">
        <w:rPr>
          <w:rFonts w:ascii="Times New Roman" w:eastAsia="Times New Roman" w:hAnsi="Times New Roman" w:cs="Times New Roman"/>
        </w:rPr>
        <w:t xml:space="preserve"> РИК 29</w:t>
      </w:r>
      <w:r w:rsidR="000A4965" w:rsidRPr="00AF7B5F">
        <w:rPr>
          <w:rFonts w:ascii="Times New Roman" w:eastAsia="Times New Roman" w:hAnsi="Times New Roman" w:cs="Times New Roman"/>
        </w:rPr>
        <w:t xml:space="preserve"> </w:t>
      </w:r>
      <w:r w:rsidRPr="00AF7B5F">
        <w:rPr>
          <w:rFonts w:ascii="Times New Roman" w:eastAsia="Times New Roman" w:hAnsi="Times New Roman" w:cs="Times New Roman"/>
        </w:rPr>
        <w:t>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Добромир Коев Якимов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 xml:space="preserve">Петя Ангелова </w:t>
            </w:r>
            <w:proofErr w:type="spellStart"/>
            <w:r w:rsidRPr="00AF7B5F">
              <w:rPr>
                <w:sz w:val="22"/>
                <w:szCs w:val="22"/>
              </w:rPr>
              <w:t>Бостанджиева</w:t>
            </w:r>
            <w:proofErr w:type="spellEnd"/>
            <w:r w:rsidRPr="00AF7B5F">
              <w:rPr>
                <w:sz w:val="22"/>
                <w:szCs w:val="22"/>
              </w:rPr>
              <w:t xml:space="preserve"> - </w:t>
            </w:r>
            <w:proofErr w:type="spellStart"/>
            <w:r w:rsidRPr="00AF7B5F">
              <w:rPr>
                <w:sz w:val="22"/>
                <w:szCs w:val="22"/>
              </w:rPr>
              <w:t>Китин</w:t>
            </w:r>
            <w:proofErr w:type="spellEnd"/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Гергана Стаменова Демирева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Люба Маринова Спасова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Десислава Иванова Филипова - Рангелова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Хамдие Тасим Сабри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Гергана Руменова Бояджиева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Гергана Георгиева Грозева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Тонка Гочева Апостолова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Тодор Христов Ташев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Боряна Радкова Делчева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 xml:space="preserve">Атанас Кръстев </w:t>
            </w:r>
            <w:proofErr w:type="spellStart"/>
            <w:r w:rsidRPr="00AF7B5F">
              <w:rPr>
                <w:sz w:val="22"/>
                <w:szCs w:val="22"/>
              </w:rPr>
              <w:t>Кръстев</w:t>
            </w:r>
            <w:proofErr w:type="spellEnd"/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Евдокия Георгиева Щерева</w:t>
            </w:r>
          </w:p>
        </w:tc>
      </w:tr>
    </w:tbl>
    <w:p w:rsidR="008A7710" w:rsidRPr="00AF7B5F" w:rsidRDefault="008A7710" w:rsidP="008A7710">
      <w:pPr>
        <w:pStyle w:val="a4"/>
        <w:jc w:val="both"/>
        <w:rPr>
          <w:rFonts w:ascii="Times New Roman" w:hAnsi="Times New Roman" w:cs="Times New Roman"/>
        </w:rPr>
      </w:pPr>
    </w:p>
    <w:p w:rsidR="009931B6" w:rsidRPr="00AF7B5F" w:rsidRDefault="009931B6" w:rsidP="00865B3E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  <w:u w:val="single"/>
        </w:rPr>
        <w:t>При откриване на заседанието присъстват:</w:t>
      </w:r>
      <w:r w:rsidRPr="00AF7B5F">
        <w:rPr>
          <w:sz w:val="22"/>
          <w:szCs w:val="22"/>
        </w:rPr>
        <w:t xml:space="preserve"> </w:t>
      </w:r>
      <w:r w:rsidR="00E4736A" w:rsidRPr="00AF7B5F">
        <w:rPr>
          <w:sz w:val="22"/>
          <w:szCs w:val="22"/>
        </w:rPr>
        <w:t>Добромир Коев Якимов,</w:t>
      </w:r>
      <w:r w:rsidR="00E4736A" w:rsidRPr="00AF7B5F">
        <w:rPr>
          <w:sz w:val="22"/>
          <w:szCs w:val="22"/>
          <w:lang w:val="en-US"/>
        </w:rPr>
        <w:t xml:space="preserve"> </w:t>
      </w:r>
      <w:r w:rsidR="00E4736A" w:rsidRPr="00AF7B5F">
        <w:rPr>
          <w:sz w:val="22"/>
          <w:szCs w:val="22"/>
        </w:rPr>
        <w:t>Хамдие Тасим Сабри,</w:t>
      </w:r>
      <w:r w:rsidR="00E4736A"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Гергана Георгиева Гр</w:t>
      </w:r>
      <w:r w:rsidR="00E4736A" w:rsidRPr="00AF7B5F">
        <w:rPr>
          <w:sz w:val="22"/>
          <w:szCs w:val="22"/>
        </w:rPr>
        <w:t>озева,</w:t>
      </w:r>
      <w:r w:rsidR="00E4736A" w:rsidRPr="00AF7B5F">
        <w:rPr>
          <w:sz w:val="22"/>
          <w:szCs w:val="22"/>
          <w:lang w:val="en-US"/>
        </w:rPr>
        <w:t xml:space="preserve"> </w:t>
      </w:r>
      <w:r w:rsidR="00E4736A" w:rsidRPr="00AF7B5F">
        <w:rPr>
          <w:sz w:val="22"/>
          <w:szCs w:val="22"/>
        </w:rPr>
        <w:t>Тонка Гочева Апостолова,</w:t>
      </w:r>
      <w:r w:rsidR="00E4736A"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="00E4736A"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</w:t>
      </w:r>
      <w:r w:rsidR="00E4736A" w:rsidRPr="00AF7B5F">
        <w:rPr>
          <w:sz w:val="22"/>
          <w:szCs w:val="22"/>
        </w:rPr>
        <w:t>тев</w:t>
      </w:r>
      <w:proofErr w:type="spellEnd"/>
      <w:r w:rsidR="00E4736A" w:rsidRPr="00AF7B5F">
        <w:rPr>
          <w:sz w:val="22"/>
          <w:szCs w:val="22"/>
        </w:rPr>
        <w:t>,</w:t>
      </w:r>
      <w:r w:rsidR="00E4736A" w:rsidRPr="00AF7B5F">
        <w:rPr>
          <w:sz w:val="22"/>
          <w:szCs w:val="22"/>
          <w:lang w:val="en-US"/>
        </w:rPr>
        <w:t xml:space="preserve"> </w:t>
      </w:r>
      <w:r w:rsidR="00865B3E" w:rsidRPr="00AF7B5F">
        <w:rPr>
          <w:sz w:val="22"/>
          <w:szCs w:val="22"/>
        </w:rPr>
        <w:t>Евдокия Георгиева</w:t>
      </w:r>
      <w:r w:rsidR="00567972" w:rsidRPr="00AF7B5F">
        <w:rPr>
          <w:sz w:val="22"/>
          <w:szCs w:val="22"/>
        </w:rPr>
        <w:t xml:space="preserve"> Щерева</w:t>
      </w:r>
      <w:r w:rsidR="00AA0DD7" w:rsidRPr="00AF7B5F">
        <w:rPr>
          <w:sz w:val="22"/>
          <w:szCs w:val="22"/>
        </w:rPr>
        <w:t xml:space="preserve">, </w:t>
      </w:r>
      <w:r w:rsidR="0073215E" w:rsidRPr="00AF7B5F">
        <w:rPr>
          <w:sz w:val="22"/>
          <w:szCs w:val="22"/>
        </w:rPr>
        <w:t>Люба Маринова Спасова</w:t>
      </w:r>
      <w:r w:rsidR="00AA0DD7" w:rsidRPr="00AF7B5F">
        <w:rPr>
          <w:sz w:val="22"/>
          <w:szCs w:val="22"/>
        </w:rPr>
        <w:t>, Тодор Христов Таше</w:t>
      </w:r>
      <w:r w:rsidR="00C02F44" w:rsidRPr="00AF7B5F">
        <w:rPr>
          <w:sz w:val="22"/>
          <w:szCs w:val="22"/>
        </w:rPr>
        <w:t>в, Десислава Иванова Филипова – Рангелова.</w:t>
      </w:r>
    </w:p>
    <w:p w:rsidR="009931B6" w:rsidRPr="00AF7B5F" w:rsidRDefault="009931B6" w:rsidP="009931B6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  <w:u w:val="single"/>
        </w:rPr>
        <w:t>Отсъстващи от заседанието</w:t>
      </w:r>
      <w:r w:rsidR="000E2531" w:rsidRPr="00AF7B5F">
        <w:rPr>
          <w:sz w:val="22"/>
          <w:szCs w:val="22"/>
          <w:u w:val="single"/>
        </w:rPr>
        <w:t>:</w:t>
      </w:r>
      <w:r w:rsidR="00E4736A" w:rsidRPr="00AF7B5F">
        <w:rPr>
          <w:sz w:val="22"/>
          <w:szCs w:val="22"/>
        </w:rPr>
        <w:t xml:space="preserve"> </w:t>
      </w:r>
      <w:r w:rsidR="00A50A7B">
        <w:rPr>
          <w:sz w:val="22"/>
          <w:szCs w:val="22"/>
        </w:rPr>
        <w:t>Гергана Стаменова Демирева</w:t>
      </w:r>
      <w:r w:rsidR="00AD1389">
        <w:rPr>
          <w:sz w:val="22"/>
          <w:szCs w:val="22"/>
          <w:lang w:val="en-US"/>
        </w:rPr>
        <w:t xml:space="preserve"> </w:t>
      </w:r>
      <w:r w:rsidR="00AD1389">
        <w:rPr>
          <w:sz w:val="22"/>
          <w:szCs w:val="22"/>
        </w:rPr>
        <w:t xml:space="preserve">и </w:t>
      </w:r>
      <w:r w:rsidR="00AD1389" w:rsidRPr="00AF7B5F">
        <w:rPr>
          <w:sz w:val="22"/>
          <w:szCs w:val="22"/>
        </w:rPr>
        <w:t>Гергана Руменова Бояджиева</w:t>
      </w:r>
      <w:r w:rsidR="00AD1389">
        <w:rPr>
          <w:sz w:val="22"/>
          <w:szCs w:val="22"/>
        </w:rPr>
        <w:t>.</w:t>
      </w:r>
    </w:p>
    <w:p w:rsidR="009931B6" w:rsidRPr="00AF7B5F" w:rsidRDefault="009931B6" w:rsidP="009931B6">
      <w:pPr>
        <w:spacing w:line="240" w:lineRule="auto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>Налице е кворум и заседанието е редовно.</w:t>
      </w:r>
    </w:p>
    <w:p w:rsidR="009931B6" w:rsidRPr="00AF7B5F" w:rsidRDefault="009931B6" w:rsidP="009931B6">
      <w:pPr>
        <w:spacing w:line="240" w:lineRule="auto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>Заседанието е открито в 17:</w:t>
      </w:r>
      <w:r w:rsidR="00F16CDC" w:rsidRPr="00AF7B5F">
        <w:rPr>
          <w:rFonts w:ascii="Times New Roman" w:hAnsi="Times New Roman" w:cs="Times New Roman"/>
        </w:rPr>
        <w:t>3</w:t>
      </w:r>
      <w:r w:rsidR="00F35B2B" w:rsidRPr="00AF7B5F">
        <w:rPr>
          <w:rFonts w:ascii="Times New Roman" w:hAnsi="Times New Roman" w:cs="Times New Roman"/>
        </w:rPr>
        <w:t>0</w:t>
      </w:r>
      <w:r w:rsidRPr="00AF7B5F">
        <w:rPr>
          <w:rFonts w:ascii="Times New Roman" w:hAnsi="Times New Roman" w:cs="Times New Roman"/>
        </w:rPr>
        <w:t xml:space="preserve"> часа и председателствано от Добромир Коев Якимов - Председател на комисията.</w:t>
      </w:r>
    </w:p>
    <w:p w:rsidR="009931B6" w:rsidRPr="00AF7B5F" w:rsidRDefault="009931B6" w:rsidP="009931B6">
      <w:pPr>
        <w:pStyle w:val="a4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 xml:space="preserve">Председател:  Колеги, откривам заседанието на РИК 29 - Хасково. </w:t>
      </w:r>
    </w:p>
    <w:p w:rsidR="009931B6" w:rsidRPr="00AF7B5F" w:rsidRDefault="009931B6" w:rsidP="009931B6">
      <w:pPr>
        <w:pStyle w:val="a4"/>
        <w:jc w:val="both"/>
        <w:rPr>
          <w:rFonts w:ascii="Times New Roman" w:eastAsia="Times New Roman" w:hAnsi="Times New Roman" w:cs="Times New Roman"/>
        </w:rPr>
      </w:pPr>
      <w:r w:rsidRPr="00AF7B5F">
        <w:rPr>
          <w:rFonts w:ascii="Times New Roman" w:eastAsia="Times New Roman" w:hAnsi="Times New Roman" w:cs="Times New Roman"/>
        </w:rPr>
        <w:t>Комисията има кворум и може да вземе решения. Предлагам заседанието да протече при следния дневен ред:</w:t>
      </w:r>
    </w:p>
    <w:p w:rsidR="008A7710" w:rsidRPr="00AF7B5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 xml:space="preserve">Присъстващите членове на РИК са </w:t>
      </w:r>
      <w:r w:rsidR="00AA0DD7" w:rsidRPr="00AF7B5F">
        <w:rPr>
          <w:rFonts w:ascii="Times New Roman" w:hAnsi="Times New Roman" w:cs="Times New Roman"/>
        </w:rPr>
        <w:t>1</w:t>
      </w:r>
      <w:r w:rsidR="00AD1389">
        <w:rPr>
          <w:rFonts w:ascii="Times New Roman" w:hAnsi="Times New Roman" w:cs="Times New Roman"/>
        </w:rPr>
        <w:t>1</w:t>
      </w:r>
      <w:r w:rsidRPr="00AF7B5F">
        <w:rPr>
          <w:rFonts w:ascii="Times New Roman" w:hAnsi="Times New Roman" w:cs="Times New Roman"/>
        </w:rPr>
        <w:t>. Налице е кворум и заседанието е редовно.</w:t>
      </w:r>
    </w:p>
    <w:p w:rsidR="00F35B2B" w:rsidRPr="00AF7B5F" w:rsidRDefault="00F35B2B" w:rsidP="00F35B2B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C02F44" w:rsidRPr="00AF7B5F" w:rsidRDefault="00C02F44" w:rsidP="00C02F44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AD1389" w:rsidRPr="004F5583" w:rsidRDefault="00AD1389" w:rsidP="00AD1389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</w:rPr>
      </w:pPr>
      <w:r w:rsidRPr="004F5583">
        <w:rPr>
          <w:rFonts w:ascii="Times New Roman" w:hAnsi="Times New Roman" w:cs="Times New Roman"/>
          <w:color w:val="333333"/>
        </w:rPr>
        <w:lastRenderedPageBreak/>
        <w:t>Замяна от КП „БСП за БЪЛГАРИЯ“ – предложение с вх. № 59/02.10.2024г. за замени в СИК - община Свиленград.</w:t>
      </w:r>
    </w:p>
    <w:p w:rsidR="00AD1389" w:rsidRPr="004F5583" w:rsidRDefault="00AD1389" w:rsidP="00AD1389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</w:rPr>
      </w:pPr>
      <w:r w:rsidRPr="004F5583">
        <w:rPr>
          <w:rFonts w:ascii="Times New Roman" w:hAnsi="Times New Roman" w:cs="Times New Roman"/>
          <w:color w:val="333333"/>
        </w:rPr>
        <w:t>Поправка на техническа грешка в прието решение от 01.10.2024г.</w:t>
      </w:r>
    </w:p>
    <w:p w:rsidR="00AD1389" w:rsidRPr="004F5583" w:rsidRDefault="00AD1389" w:rsidP="00AD1389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</w:rPr>
      </w:pPr>
      <w:r w:rsidRPr="004F5583">
        <w:rPr>
          <w:rFonts w:ascii="Times New Roman" w:eastAsia="Times New Roman" w:hAnsi="Times New Roman" w:cs="Times New Roman"/>
          <w:color w:val="333333"/>
          <w:lang w:eastAsia="bg-BG"/>
        </w:rPr>
        <w:t xml:space="preserve">Одобряване на графичния файл на предпечатния образец на бюлетината и тираж на бюлетините в 29 – ти избирателен район – Хасковски при произвеждане на изборите за народни представители на </w:t>
      </w:r>
      <w:r w:rsidRPr="004F5583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27 </w:t>
      </w:r>
      <w:r w:rsidRPr="004F5583">
        <w:rPr>
          <w:rFonts w:ascii="Times New Roman" w:eastAsia="Times New Roman" w:hAnsi="Times New Roman" w:cs="Times New Roman"/>
          <w:color w:val="333333"/>
          <w:lang w:eastAsia="bg-BG"/>
        </w:rPr>
        <w:t>октомври 2024 г.</w:t>
      </w:r>
    </w:p>
    <w:p w:rsidR="00AD1389" w:rsidRPr="004F5583" w:rsidRDefault="00AD1389" w:rsidP="00AD1389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</w:rPr>
      </w:pPr>
      <w:r w:rsidRPr="004F5583">
        <w:rPr>
          <w:rFonts w:ascii="Times New Roman" w:hAnsi="Times New Roman" w:cs="Times New Roman"/>
          <w:color w:val="333333"/>
        </w:rPr>
        <w:t>Замяна от ПП „ДВИЖЕНИЕ ЗА ПРАВА И СВОБОДИ“ - предложение с вх. № 62/02.10.2024г. за замени в СИК - община Хасково</w:t>
      </w:r>
    </w:p>
    <w:p w:rsidR="00AD1389" w:rsidRPr="004F5583" w:rsidRDefault="00AD1389" w:rsidP="00AD1389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</w:rPr>
      </w:pPr>
      <w:r w:rsidRPr="004F5583">
        <w:rPr>
          <w:rFonts w:ascii="Times New Roman" w:hAnsi="Times New Roman" w:cs="Times New Roman"/>
          <w:color w:val="333333"/>
        </w:rPr>
        <w:t>Замяна от КП ГЕРБ-СДС – предложение с вх. № 66/02.10.2024 г. за замени в СИК - община Хасково</w:t>
      </w:r>
    </w:p>
    <w:p w:rsidR="00AD1389" w:rsidRPr="004F5583" w:rsidRDefault="00AD1389" w:rsidP="00AD1389">
      <w:pPr>
        <w:pStyle w:val="a5"/>
        <w:numPr>
          <w:ilvl w:val="0"/>
          <w:numId w:val="36"/>
        </w:num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4F5583">
        <w:rPr>
          <w:rFonts w:ascii="Times New Roman" w:eastAsia="Times New Roman" w:hAnsi="Times New Roman" w:cs="Times New Roman"/>
          <w:color w:val="333333"/>
          <w:lang w:eastAsia="bg-BG"/>
        </w:rPr>
        <w:t>Допълване на Решение № 66-НС/01.10.2024г. на РИК-Хасково относно назначаване съставите на секционните избирателни комисии /СИК/ за участие в изборите за народни представители на 27 октомври</w:t>
      </w:r>
      <w:r w:rsidRPr="004F5583">
        <w:rPr>
          <w:rFonts w:ascii="Times New Roman" w:hAnsi="Times New Roman" w:cs="Times New Roman"/>
          <w:color w:val="333333"/>
          <w:shd w:val="clear" w:color="auto" w:fill="FFFFFF"/>
        </w:rPr>
        <w:t xml:space="preserve"> 2024 г</w:t>
      </w:r>
      <w:r w:rsidRPr="004F5583">
        <w:rPr>
          <w:rFonts w:ascii="Times New Roman" w:eastAsia="Times New Roman" w:hAnsi="Times New Roman" w:cs="Times New Roman"/>
          <w:color w:val="333333"/>
          <w:lang w:eastAsia="bg-BG"/>
        </w:rPr>
        <w:t xml:space="preserve"> в Община Любимец.</w:t>
      </w:r>
    </w:p>
    <w:p w:rsidR="00AD1389" w:rsidRPr="004F5583" w:rsidRDefault="00AD1389" w:rsidP="00AD1389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</w:rPr>
      </w:pPr>
      <w:r w:rsidRPr="004F5583">
        <w:rPr>
          <w:rFonts w:ascii="Times New Roman" w:eastAsia="Times New Roman" w:hAnsi="Times New Roman" w:cs="Times New Roman"/>
          <w:color w:val="333333"/>
          <w:lang w:eastAsia="bg-BG"/>
        </w:rPr>
        <w:t>Произнасяне по жалба с вх. № 1/01.10.2024 г. – 15:58 ч. от Регистъра на жалбите на РИК-Хасково, подадена</w:t>
      </w:r>
      <w:r w:rsidRPr="004F5583">
        <w:rPr>
          <w:rFonts w:ascii="Times New Roman" w:hAnsi="Times New Roman" w:cs="Times New Roman"/>
          <w:color w:val="333333"/>
        </w:rPr>
        <w:t xml:space="preserve"> от Ербил Халим </w:t>
      </w:r>
      <w:proofErr w:type="spellStart"/>
      <w:r w:rsidRPr="004F5583">
        <w:rPr>
          <w:rFonts w:ascii="Times New Roman" w:hAnsi="Times New Roman" w:cs="Times New Roman"/>
          <w:color w:val="333333"/>
        </w:rPr>
        <w:t>Халим</w:t>
      </w:r>
      <w:proofErr w:type="spellEnd"/>
      <w:r w:rsidRPr="004F5583">
        <w:rPr>
          <w:rFonts w:ascii="Times New Roman" w:hAnsi="Times New Roman" w:cs="Times New Roman"/>
          <w:color w:val="333333"/>
        </w:rPr>
        <w:t xml:space="preserve"> - </w:t>
      </w:r>
      <w:proofErr w:type="spellStart"/>
      <w:r w:rsidRPr="004F5583">
        <w:rPr>
          <w:rFonts w:ascii="Times New Roman" w:hAnsi="Times New Roman" w:cs="Times New Roman"/>
          <w:color w:val="333333"/>
        </w:rPr>
        <w:t>преупълномощен</w:t>
      </w:r>
      <w:proofErr w:type="spellEnd"/>
      <w:r w:rsidRPr="004F5583">
        <w:rPr>
          <w:rFonts w:ascii="Times New Roman" w:hAnsi="Times New Roman" w:cs="Times New Roman"/>
          <w:color w:val="333333"/>
        </w:rPr>
        <w:t xml:space="preserve"> представител на ПП ДПС, относно нарушаване правилата на предизборната агитация.</w:t>
      </w:r>
    </w:p>
    <w:p w:rsidR="00AD1389" w:rsidRPr="004F5583" w:rsidRDefault="00AD1389" w:rsidP="00AD1389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333333"/>
        </w:rPr>
      </w:pPr>
      <w:r w:rsidRPr="004F5583">
        <w:rPr>
          <w:rFonts w:ascii="Times New Roman" w:hAnsi="Times New Roman" w:cs="Times New Roman"/>
          <w:color w:val="333333"/>
        </w:rPr>
        <w:t>Поправка на техническа грешка в прието решение от 01.10.2024г</w:t>
      </w:r>
      <w:r w:rsidRPr="004F5583">
        <w:rPr>
          <w:rFonts w:ascii="Times New Roman" w:hAnsi="Times New Roman" w:cs="Times New Roman"/>
          <w:color w:val="333333"/>
          <w:lang w:val="en-US"/>
        </w:rPr>
        <w:t>.</w:t>
      </w:r>
    </w:p>
    <w:p w:rsidR="00C02F44" w:rsidRPr="00AF7B5F" w:rsidRDefault="00C02F44" w:rsidP="008A7710">
      <w:pPr>
        <w:spacing w:line="240" w:lineRule="auto"/>
        <w:jc w:val="both"/>
        <w:rPr>
          <w:rFonts w:ascii="Times New Roman" w:hAnsi="Times New Roman" w:cs="Times New Roman"/>
        </w:rPr>
      </w:pPr>
    </w:p>
    <w:p w:rsidR="008A7710" w:rsidRPr="00AF7B5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>Има ли други предложения по дневния ред?</w:t>
      </w:r>
    </w:p>
    <w:p w:rsidR="008A7710" w:rsidRPr="00AF7B5F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AF7B5F">
        <w:rPr>
          <w:rFonts w:ascii="Times New Roman" w:eastAsia="Times New Roman" w:hAnsi="Times New Roman" w:cs="Times New Roman"/>
        </w:rPr>
        <w:t>Не се направиха допълнения за дневния ред. Няма възражения.</w:t>
      </w:r>
    </w:p>
    <w:p w:rsidR="008A7710" w:rsidRPr="00AF7B5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>Дневният ре</w:t>
      </w:r>
      <w:r w:rsidR="0022079A" w:rsidRPr="00AF7B5F">
        <w:rPr>
          <w:rFonts w:ascii="Times New Roman" w:hAnsi="Times New Roman" w:cs="Times New Roman"/>
        </w:rPr>
        <w:t xml:space="preserve">д е приет, като „За” гласуват </w:t>
      </w:r>
      <w:r w:rsidR="00C02F44" w:rsidRPr="00AF7B5F">
        <w:rPr>
          <w:rFonts w:ascii="Times New Roman" w:hAnsi="Times New Roman" w:cs="Times New Roman"/>
        </w:rPr>
        <w:t>1</w:t>
      </w:r>
      <w:r w:rsidR="00AD1389">
        <w:rPr>
          <w:rFonts w:ascii="Times New Roman" w:hAnsi="Times New Roman" w:cs="Times New Roman"/>
        </w:rPr>
        <w:t>1</w:t>
      </w:r>
      <w:r w:rsidR="00810755" w:rsidRPr="00AF7B5F">
        <w:rPr>
          <w:rFonts w:ascii="Times New Roman" w:hAnsi="Times New Roman" w:cs="Times New Roman"/>
        </w:rPr>
        <w:t xml:space="preserve"> /</w:t>
      </w:r>
      <w:r w:rsidR="00AD1389">
        <w:rPr>
          <w:rFonts w:ascii="Times New Roman" w:hAnsi="Times New Roman" w:cs="Times New Roman"/>
        </w:rPr>
        <w:t>единадесет</w:t>
      </w:r>
      <w:r w:rsidRPr="00AF7B5F">
        <w:rPr>
          <w:rFonts w:ascii="Times New Roman" w:hAnsi="Times New Roman" w:cs="Times New Roman"/>
        </w:rPr>
        <w:t>/ членове на РИК</w:t>
      </w:r>
      <w:r w:rsidR="00B32966" w:rsidRPr="00AF7B5F">
        <w:rPr>
          <w:rFonts w:ascii="Times New Roman" w:hAnsi="Times New Roman" w:cs="Times New Roman"/>
        </w:rPr>
        <w:t xml:space="preserve"> 29 </w:t>
      </w:r>
      <w:r w:rsidR="00F35B2B" w:rsidRPr="00AF7B5F">
        <w:rPr>
          <w:rFonts w:ascii="Times New Roman" w:hAnsi="Times New Roman" w:cs="Times New Roman"/>
        </w:rPr>
        <w:t>–</w:t>
      </w:r>
      <w:r w:rsidR="00B32966" w:rsidRPr="00AF7B5F">
        <w:rPr>
          <w:rFonts w:ascii="Times New Roman" w:hAnsi="Times New Roman" w:cs="Times New Roman"/>
        </w:rPr>
        <w:t xml:space="preserve"> </w:t>
      </w:r>
      <w:r w:rsidR="00F35B2B" w:rsidRPr="00AF7B5F">
        <w:rPr>
          <w:rFonts w:ascii="Times New Roman" w:hAnsi="Times New Roman" w:cs="Times New Roman"/>
        </w:rPr>
        <w:t>Хасково.</w:t>
      </w:r>
      <w:r w:rsidRPr="00AF7B5F">
        <w:rPr>
          <w:rFonts w:ascii="Times New Roman" w:hAnsi="Times New Roman" w:cs="Times New Roman"/>
        </w:rPr>
        <w:t xml:space="preserve"> </w:t>
      </w:r>
    </w:p>
    <w:p w:rsidR="008A7710" w:rsidRPr="00AF7B5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>Против – няма.</w:t>
      </w:r>
    </w:p>
    <w:p w:rsidR="00AD1389" w:rsidRPr="00200EBB" w:rsidRDefault="00C33BB2" w:rsidP="00AD1389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AF7B5F">
        <w:rPr>
          <w:rStyle w:val="FontStyle12"/>
          <w:b/>
          <w:u w:val="single"/>
        </w:rPr>
        <w:t>По т.</w:t>
      </w:r>
      <w:r w:rsidR="008A7710" w:rsidRPr="00AF7B5F">
        <w:rPr>
          <w:rStyle w:val="FontStyle12"/>
          <w:b/>
          <w:u w:val="single"/>
        </w:rPr>
        <w:t>1 от дневния ред относно</w:t>
      </w:r>
      <w:r w:rsidR="008A7710" w:rsidRPr="00AF7B5F">
        <w:rPr>
          <w:rStyle w:val="FontStyle12"/>
        </w:rPr>
        <w:t xml:space="preserve">: </w:t>
      </w:r>
      <w:r w:rsidR="00AD1389"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Замяна от </w:t>
      </w:r>
      <w:r w:rsidR="00AD1389" w:rsidRPr="00A3011D">
        <w:rPr>
          <w:rFonts w:ascii="Times New Roman" w:hAnsi="Times New Roman" w:cs="Times New Roman"/>
          <w:color w:val="333333"/>
          <w:sz w:val="20"/>
          <w:szCs w:val="20"/>
        </w:rPr>
        <w:t>КП „БСП за БЪЛГАРИЯ“</w:t>
      </w:r>
      <w:r w:rsidR="00AD1389"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="00AD1389">
        <w:rPr>
          <w:rFonts w:ascii="Times New Roman" w:hAnsi="Times New Roman" w:cs="Times New Roman"/>
          <w:color w:val="333333"/>
          <w:sz w:val="20"/>
          <w:szCs w:val="20"/>
        </w:rPr>
        <w:t>– предложение с вх. № 59/02</w:t>
      </w:r>
      <w:r w:rsidR="00AD1389" w:rsidRPr="00200EBB">
        <w:rPr>
          <w:rFonts w:ascii="Times New Roman" w:hAnsi="Times New Roman" w:cs="Times New Roman"/>
          <w:color w:val="333333"/>
          <w:sz w:val="20"/>
          <w:szCs w:val="20"/>
        </w:rPr>
        <w:t>.</w:t>
      </w:r>
      <w:r w:rsidR="00AD1389">
        <w:rPr>
          <w:rFonts w:ascii="Times New Roman" w:hAnsi="Times New Roman" w:cs="Times New Roman"/>
          <w:color w:val="333333"/>
          <w:sz w:val="20"/>
          <w:szCs w:val="20"/>
        </w:rPr>
        <w:t>10</w:t>
      </w:r>
      <w:r w:rsidR="00AD1389"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.2024г. за замени в СИК - община </w:t>
      </w:r>
      <w:r w:rsidR="00AD1389">
        <w:rPr>
          <w:rFonts w:ascii="Times New Roman" w:hAnsi="Times New Roman" w:cs="Times New Roman"/>
          <w:color w:val="333333"/>
          <w:sz w:val="20"/>
          <w:szCs w:val="20"/>
        </w:rPr>
        <w:t>Свиленград.</w:t>
      </w:r>
    </w:p>
    <w:p w:rsidR="00AD1389" w:rsidRPr="00200EBB" w:rsidRDefault="00AD1389" w:rsidP="00AD138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 Хасково е постъпило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предложение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 </w:t>
      </w:r>
      <w:r>
        <w:rPr>
          <w:rFonts w:ascii="Times New Roman" w:hAnsi="Times New Roman" w:cs="Times New Roman"/>
          <w:color w:val="333333"/>
          <w:sz w:val="20"/>
          <w:szCs w:val="20"/>
        </w:rPr>
        <w:t>вх. № 59/02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>.</w:t>
      </w:r>
      <w:r>
        <w:rPr>
          <w:rFonts w:ascii="Times New Roman" w:hAnsi="Times New Roman" w:cs="Times New Roman"/>
          <w:color w:val="333333"/>
          <w:sz w:val="20"/>
          <w:szCs w:val="20"/>
        </w:rPr>
        <w:t>10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>.2024г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 от упълномощен представител на </w:t>
      </w:r>
      <w:r w:rsidRPr="0021571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„БСП за БЪЛГАРИЯ“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Свиленград, назначена с Решение № 61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НС от 01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10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 г. на РИК 29 – Хасково</w:t>
      </w:r>
    </w:p>
    <w:p w:rsidR="00AD1389" w:rsidRPr="00200EBB" w:rsidRDefault="00AD1389" w:rsidP="00AD13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РИК 29-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като отчете, че са изпълнени изискванията на закона счита,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че искането следва да бъде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уважено, поради което и на основание  чл. 72, ал. 1, т. 4 и  т. 5 от ИК, РИК 29-Хасково </w:t>
      </w:r>
    </w:p>
    <w:p w:rsidR="00AD1389" w:rsidRPr="00200EBB" w:rsidRDefault="00AD1389" w:rsidP="00AD1389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AD1389" w:rsidRDefault="00AD1389" w:rsidP="00AD13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1.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Свиленград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по предложение на упълномощения представител на </w:t>
      </w:r>
      <w:r w:rsidRPr="0021571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„БСП за БЪЛГАРИЯ“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W w:w="1009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73"/>
        <w:gridCol w:w="1025"/>
        <w:gridCol w:w="2756"/>
        <w:gridCol w:w="3119"/>
        <w:gridCol w:w="2022"/>
      </w:tblGrid>
      <w:tr w:rsidR="00AD1389" w:rsidTr="00AD1389">
        <w:trPr>
          <w:trHeight w:val="380"/>
        </w:trPr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AD1389" w:rsidRPr="00E829D5" w:rsidRDefault="00AD1389" w:rsidP="00AD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829D5">
              <w:rPr>
                <w:rFonts w:ascii="Calibri" w:hAnsi="Calibri" w:cs="Calibri"/>
                <w:color w:val="000000"/>
                <w:sz w:val="20"/>
                <w:szCs w:val="20"/>
              </w:rPr>
              <w:t>Секция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AD1389" w:rsidRPr="00E829D5" w:rsidRDefault="00AD1389" w:rsidP="00AD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829D5">
              <w:rPr>
                <w:rFonts w:ascii="Calibri" w:hAnsi="Calibri" w:cs="Calibri"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AD1389" w:rsidRPr="00E829D5" w:rsidRDefault="00AD1389" w:rsidP="00AD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829D5">
              <w:rPr>
                <w:rFonts w:ascii="Calibri" w:hAnsi="Calibri" w:cs="Calibri"/>
                <w:color w:val="000000"/>
                <w:sz w:val="20"/>
                <w:szCs w:val="20"/>
              </w:rPr>
              <w:t>Освобождавам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AD1389" w:rsidRPr="00E829D5" w:rsidRDefault="00AD1389" w:rsidP="00AD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829D5">
              <w:rPr>
                <w:rFonts w:ascii="Calibri" w:hAnsi="Calibri" w:cs="Calibri"/>
                <w:color w:val="000000"/>
                <w:sz w:val="20"/>
                <w:szCs w:val="20"/>
              </w:rPr>
              <w:t>Назначавам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AD1389" w:rsidRPr="00E829D5" w:rsidRDefault="00AD1389" w:rsidP="00AD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829D5">
              <w:rPr>
                <w:rFonts w:ascii="Calibri" w:hAnsi="Calibri" w:cs="Calibri"/>
                <w:color w:val="000000"/>
                <w:sz w:val="20"/>
                <w:szCs w:val="20"/>
              </w:rPr>
              <w:t>ЕГН</w:t>
            </w:r>
          </w:p>
        </w:tc>
      </w:tr>
      <w:tr w:rsidR="00AD1389" w:rsidTr="00AD1389">
        <w:trPr>
          <w:trHeight w:val="380"/>
        </w:trPr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D1389" w:rsidRPr="00E829D5" w:rsidRDefault="00AD1389" w:rsidP="00AD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2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292800024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389" w:rsidRPr="00E829D5" w:rsidRDefault="00AD1389" w:rsidP="00AD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829D5">
              <w:rPr>
                <w:rFonts w:ascii="Calibri" w:hAnsi="Calibri" w:cs="Calibri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389" w:rsidRPr="00E829D5" w:rsidRDefault="00AD1389" w:rsidP="00AD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829D5">
              <w:rPr>
                <w:rFonts w:ascii="Calibri" w:hAnsi="Calibri" w:cs="Calibri"/>
                <w:color w:val="000000"/>
                <w:sz w:val="20"/>
                <w:szCs w:val="20"/>
              </w:rPr>
              <w:t>Милена Милкова Янакиева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389" w:rsidRPr="00E829D5" w:rsidRDefault="00AD1389" w:rsidP="00AD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829D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Димо Костов </w:t>
            </w:r>
            <w:proofErr w:type="spellStart"/>
            <w:r w:rsidRPr="00E829D5">
              <w:rPr>
                <w:rFonts w:ascii="Calibri" w:hAnsi="Calibri" w:cs="Calibri"/>
                <w:color w:val="000000"/>
                <w:sz w:val="20"/>
                <w:szCs w:val="20"/>
              </w:rPr>
              <w:t>Будаков</w:t>
            </w:r>
            <w:proofErr w:type="spellEnd"/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389" w:rsidRPr="00E829D5" w:rsidRDefault="00AD1389" w:rsidP="00AD13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D1389" w:rsidTr="00AD1389">
        <w:trPr>
          <w:trHeight w:val="380"/>
        </w:trPr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D1389" w:rsidRPr="00E829D5" w:rsidRDefault="00AD1389" w:rsidP="00AD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2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292800036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389" w:rsidRPr="00E829D5" w:rsidRDefault="00AD1389" w:rsidP="00AD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829D5">
              <w:rPr>
                <w:rFonts w:ascii="Calibri" w:hAnsi="Calibri" w:cs="Calibri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389" w:rsidRPr="00E829D5" w:rsidRDefault="00AD1389" w:rsidP="00AD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829D5">
              <w:rPr>
                <w:rFonts w:ascii="Calibri" w:hAnsi="Calibri" w:cs="Calibri"/>
                <w:color w:val="000000"/>
                <w:sz w:val="20"/>
                <w:szCs w:val="20"/>
              </w:rPr>
              <w:t>Верка Стефанова Сарафова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389" w:rsidRPr="00E829D5" w:rsidRDefault="00AD1389" w:rsidP="00AD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829D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Иванка Борисова </w:t>
            </w:r>
            <w:proofErr w:type="spellStart"/>
            <w:r w:rsidRPr="00E829D5">
              <w:rPr>
                <w:rFonts w:ascii="Calibri" w:hAnsi="Calibri" w:cs="Calibri"/>
                <w:color w:val="000000"/>
                <w:sz w:val="20"/>
                <w:szCs w:val="20"/>
              </w:rPr>
              <w:t>Кокошарова</w:t>
            </w:r>
            <w:proofErr w:type="spellEnd"/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389" w:rsidRPr="00E829D5" w:rsidRDefault="00AD1389" w:rsidP="00AD13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D1389" w:rsidTr="00AD1389">
        <w:trPr>
          <w:trHeight w:val="380"/>
        </w:trPr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D1389" w:rsidRPr="00E829D5" w:rsidRDefault="00AD1389" w:rsidP="00AD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2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292800038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389" w:rsidRPr="00E829D5" w:rsidRDefault="00AD1389" w:rsidP="00AD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829D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389" w:rsidRPr="00E829D5" w:rsidRDefault="00AD1389" w:rsidP="00AD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829D5">
              <w:rPr>
                <w:rFonts w:ascii="Calibri" w:hAnsi="Calibri" w:cs="Calibri"/>
                <w:color w:val="000000"/>
                <w:sz w:val="20"/>
                <w:szCs w:val="20"/>
              </w:rPr>
              <w:t>Николай Стоянов Илиев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389" w:rsidRPr="00E829D5" w:rsidRDefault="00AD1389" w:rsidP="00AD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829D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Елена Симеонова </w:t>
            </w:r>
            <w:proofErr w:type="spellStart"/>
            <w:r w:rsidRPr="00E829D5">
              <w:rPr>
                <w:rFonts w:ascii="Calibri" w:hAnsi="Calibri" w:cs="Calibri"/>
                <w:color w:val="000000"/>
                <w:sz w:val="20"/>
                <w:szCs w:val="20"/>
              </w:rPr>
              <w:t>Хаджиколева</w:t>
            </w:r>
            <w:proofErr w:type="spellEnd"/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389" w:rsidRPr="00E829D5" w:rsidRDefault="00AD1389" w:rsidP="00AD13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AD1389" w:rsidRDefault="00AD1389" w:rsidP="00AD13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AD1389" w:rsidRPr="00360C81" w:rsidRDefault="00AD1389" w:rsidP="00AD13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Анулира удостоверенията на заменените членове на СИК.</w:t>
      </w:r>
    </w:p>
    <w:p w:rsidR="00AD1389" w:rsidRPr="00200EBB" w:rsidRDefault="00AD1389" w:rsidP="00AD13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Издава удостоверения на новоназначените членове на СИК.</w:t>
      </w:r>
    </w:p>
    <w:p w:rsidR="00AD1389" w:rsidRPr="00200EBB" w:rsidRDefault="00AD1389" w:rsidP="00AD13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987770" w:rsidRPr="00AF7B5F" w:rsidRDefault="00567972" w:rsidP="00BF1C60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 w:rsidR="00AD1389">
        <w:rPr>
          <w:rFonts w:ascii="Times New Roman" w:hAnsi="Times New Roman" w:cs="Times New Roman"/>
        </w:rPr>
        <w:t>11</w:t>
      </w:r>
      <w:r w:rsidR="00AD1389">
        <w:rPr>
          <w:rStyle w:val="FontStyle12"/>
        </w:rPr>
        <w:t xml:space="preserve"> /единадесет</w:t>
      </w:r>
      <w:r w:rsidR="00BF1C60" w:rsidRPr="00AF7B5F">
        <w:rPr>
          <w:rStyle w:val="FontStyle12"/>
        </w:rPr>
        <w:t xml:space="preserve">/ гласа „За” от членовете на комисията: </w:t>
      </w:r>
    </w:p>
    <w:p w:rsidR="00AD1389" w:rsidRPr="00AF7B5F" w:rsidRDefault="00AD1389" w:rsidP="00AD1389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lastRenderedPageBreak/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Гергана Георгиева Грозева,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Люба Маринова Спасова, Тодор Христов Ташев, Десислава Иванова Филипова – Рангелова.</w:t>
      </w:r>
    </w:p>
    <w:p w:rsidR="009931B6" w:rsidRPr="00AF7B5F" w:rsidRDefault="009931B6" w:rsidP="009931B6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 w:rsidR="00E45EDE">
        <w:rPr>
          <w:rFonts w:ascii="Times New Roman" w:hAnsi="Times New Roman" w:cs="Times New Roman"/>
        </w:rPr>
        <w:t xml:space="preserve"> </w:t>
      </w:r>
      <w:r w:rsidR="00A50A7B">
        <w:rPr>
          <w:rFonts w:ascii="Times New Roman" w:hAnsi="Times New Roman" w:cs="Times New Roman"/>
        </w:rPr>
        <w:t>няма</w:t>
      </w:r>
      <w:r w:rsidRPr="00AF7B5F">
        <w:rPr>
          <w:rFonts w:ascii="Times New Roman" w:hAnsi="Times New Roman" w:cs="Times New Roman"/>
        </w:rPr>
        <w:t>.</w:t>
      </w:r>
    </w:p>
    <w:p w:rsidR="00CB5458" w:rsidRPr="00AF7B5F" w:rsidRDefault="00CB5458" w:rsidP="008A7710">
      <w:pPr>
        <w:jc w:val="both"/>
        <w:rPr>
          <w:rFonts w:ascii="Times New Roman" w:hAnsi="Times New Roman" w:cs="Times New Roman"/>
          <w:b/>
          <w:u w:val="single"/>
        </w:rPr>
      </w:pPr>
    </w:p>
    <w:p w:rsidR="00AD1389" w:rsidRPr="00AD1389" w:rsidRDefault="00227947" w:rsidP="00AD1389">
      <w:pPr>
        <w:pStyle w:val="a3"/>
        <w:shd w:val="clear" w:color="auto" w:fill="FFFFFF"/>
        <w:spacing w:after="150"/>
        <w:ind w:firstLine="360"/>
        <w:rPr>
          <w:rFonts w:eastAsia="Times New Roman"/>
          <w:color w:val="333333"/>
          <w:sz w:val="20"/>
          <w:szCs w:val="20"/>
          <w:lang w:eastAsia="bg-BG"/>
        </w:rPr>
      </w:pPr>
      <w:r w:rsidRPr="00AF7B5F">
        <w:rPr>
          <w:b/>
          <w:u w:val="single"/>
        </w:rPr>
        <w:t>По т.</w:t>
      </w:r>
      <w:r w:rsidR="009931B6" w:rsidRPr="00AF7B5F">
        <w:rPr>
          <w:b/>
          <w:u w:val="single"/>
        </w:rPr>
        <w:t>2</w:t>
      </w:r>
      <w:r w:rsidR="000A7147" w:rsidRPr="00AF7B5F">
        <w:rPr>
          <w:b/>
          <w:u w:val="single"/>
        </w:rPr>
        <w:t xml:space="preserve"> от дневния ред относно: </w:t>
      </w:r>
      <w:r w:rsidR="00AD1389" w:rsidRPr="00AD1389">
        <w:rPr>
          <w:rFonts w:eastAsia="Times New Roman"/>
          <w:color w:val="333333"/>
          <w:sz w:val="20"/>
          <w:szCs w:val="20"/>
          <w:lang w:eastAsia="bg-BG"/>
        </w:rPr>
        <w:t>Поправка на техническа грешка в прието решение от 01.10.2024г.</w:t>
      </w:r>
    </w:p>
    <w:p w:rsidR="00AD1389" w:rsidRPr="00AD1389" w:rsidRDefault="00AD1389" w:rsidP="00AD13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D138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  С Решение № 60-НС от 01.10.2024г. на РИК 29-Хасково е  назначила съставите на секционните избирателни комисии /СИК/ за участие в изборите за народни представители на 27 октомври</w:t>
      </w:r>
      <w:r w:rsidRPr="00AD138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2024 г</w:t>
      </w:r>
      <w:r w:rsidRPr="00AD138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в Община Харманли.</w:t>
      </w:r>
    </w:p>
    <w:p w:rsidR="00AD1389" w:rsidRPr="00AD1389" w:rsidRDefault="00AD1389" w:rsidP="00AD13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D138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    </w:t>
      </w:r>
      <w:r w:rsidRPr="00AD138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След извършена служебна проверка се установи, че е допусната техническа грешка в </w:t>
      </w:r>
      <w:proofErr w:type="spellStart"/>
      <w:r w:rsidRPr="00AD138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диспозитива</w:t>
      </w:r>
      <w:proofErr w:type="spellEnd"/>
      <w:r w:rsidRPr="00AD138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 решението като е отбелязано, че назначените състави на секционните избирателни комисии /СИК/ в община Харманли ще вземат участие и в изборите за членове на Европейския парламент от Република България и за народни представители на 27 октомври</w:t>
      </w:r>
      <w:r w:rsidRPr="00AD138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2024г.</w:t>
      </w:r>
      <w:r w:rsidRPr="00AD138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 </w:t>
      </w:r>
      <w:r w:rsidRPr="00AD1389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в Община Харманли, съгласно приложение № 1</w:t>
      </w:r>
      <w:r w:rsidRPr="00AD138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 </w:t>
      </w:r>
      <w:r w:rsidRPr="00AD138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поради което и на основание чл.72, ал.1,т.1 от ИК,  РИК 29- Хасково</w:t>
      </w:r>
    </w:p>
    <w:p w:rsidR="00AD1389" w:rsidRPr="00AD1389" w:rsidRDefault="00AD1389" w:rsidP="00AD1389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D138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                                                      </w:t>
      </w:r>
      <w:r w:rsidRPr="00AD138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AD1389" w:rsidRPr="00AD1389" w:rsidRDefault="00AD1389" w:rsidP="00AD13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D138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Допуска поправка</w:t>
      </w:r>
      <w:r w:rsidRPr="00AD138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на техническа грешка в Решение № 60-НС от 01.10.2024г. на РИК-Хасково, като  вместо:</w:t>
      </w:r>
    </w:p>
    <w:p w:rsidR="00AD1389" w:rsidRPr="00AD1389" w:rsidRDefault="00AD1389" w:rsidP="00AD1389">
      <w:pPr>
        <w:numPr>
          <w:ilvl w:val="0"/>
          <w:numId w:val="3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D138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Назначава съставите на секционните избирателни комисии /СИК/ за участие в изборите за членове на Европейския парламент от Република България и за народни представители на 27 октомври</w:t>
      </w:r>
      <w:r w:rsidRPr="00AD138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2024 г</w:t>
      </w:r>
      <w:r w:rsidRPr="00AD138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 </w:t>
      </w:r>
      <w:r w:rsidRPr="00AD138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в Община Харманли, съгласно приложение № 1., </w:t>
      </w:r>
    </w:p>
    <w:p w:rsidR="00AD1389" w:rsidRPr="00AD1389" w:rsidRDefault="00AD1389" w:rsidP="00AD1389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</w:pPr>
      <w:r w:rsidRPr="00AD138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                                                        </w:t>
      </w:r>
    </w:p>
    <w:p w:rsidR="00AD1389" w:rsidRPr="00AD1389" w:rsidRDefault="00AD1389" w:rsidP="00AD1389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</w:pPr>
      <w:r w:rsidRPr="00AD138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                                                       да се чете </w:t>
      </w:r>
    </w:p>
    <w:p w:rsidR="00AD1389" w:rsidRPr="00AD1389" w:rsidRDefault="00AD1389" w:rsidP="00AD1389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AD1389" w:rsidRPr="00AD1389" w:rsidRDefault="00AD1389" w:rsidP="00AD1389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bg-BG"/>
        </w:rPr>
      </w:pPr>
      <w:r w:rsidRPr="00AD138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Назначава съставите на секционните избирателни комисии /СИК/ за участие в изборите за  народни представители на 27 октомври</w:t>
      </w:r>
      <w:r w:rsidRPr="00AD138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2024 г</w:t>
      </w:r>
      <w:r w:rsidRPr="00AD138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 </w:t>
      </w:r>
      <w:r w:rsidRPr="00AD138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в Община Харманли, съгласно приложение № 1.</w:t>
      </w:r>
    </w:p>
    <w:p w:rsidR="00AD1389" w:rsidRPr="00AD1389" w:rsidRDefault="00AD1389" w:rsidP="00AD1389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bg-BG"/>
        </w:rPr>
      </w:pPr>
    </w:p>
    <w:p w:rsidR="00AD1389" w:rsidRPr="00AD1389" w:rsidRDefault="00AD1389" w:rsidP="00AD13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D138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Настоящото Решение е неразделна част от Решение № 60-НС от 01.10.2024г. на РИК 29-Хасково.</w:t>
      </w:r>
    </w:p>
    <w:p w:rsidR="00AD1389" w:rsidRPr="00AD1389" w:rsidRDefault="00AD1389" w:rsidP="00AD13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D138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AD1389" w:rsidRPr="00AF7B5F" w:rsidRDefault="00AD1389" w:rsidP="00AD1389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11</w:t>
      </w:r>
      <w:r>
        <w:rPr>
          <w:rStyle w:val="FontStyle12"/>
        </w:rPr>
        <w:t xml:space="preserve"> /единадесет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AD1389" w:rsidRPr="00AF7B5F" w:rsidRDefault="00AD1389" w:rsidP="00AD1389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Гергана Георгиева Грозева,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Люба Маринова Спасова, Тодор Христов Ташев, Десислава Иванова Филипова – Рангелова.</w:t>
      </w:r>
    </w:p>
    <w:p w:rsidR="00AD1389" w:rsidRPr="00AF7B5F" w:rsidRDefault="00AD1389" w:rsidP="00AD1389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356E4E" w:rsidRPr="00AF7B5F" w:rsidRDefault="00356E4E" w:rsidP="00235D89">
      <w:pPr>
        <w:spacing w:after="0" w:line="270" w:lineRule="atLeast"/>
        <w:jc w:val="both"/>
        <w:rPr>
          <w:rFonts w:ascii="Times New Roman" w:hAnsi="Times New Roman" w:cs="Times New Roman"/>
        </w:rPr>
      </w:pPr>
    </w:p>
    <w:p w:rsidR="00CE725B" w:rsidRDefault="00C02F44" w:rsidP="00CE725B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F7B5F">
        <w:rPr>
          <w:rFonts w:ascii="Times New Roman" w:hAnsi="Times New Roman" w:cs="Times New Roman"/>
          <w:b/>
          <w:u w:val="single"/>
        </w:rPr>
        <w:t>По т.3 от дневния ред относно: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CE725B" w:rsidRPr="00B8388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Одобряване на графичния файл </w:t>
      </w:r>
      <w:r w:rsidR="00CE725B" w:rsidRPr="009174D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предпечатния образец на бюлетината </w:t>
      </w:r>
      <w:r w:rsidR="00CE725B" w:rsidRPr="00BB13A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 тираж на бюлетините</w:t>
      </w:r>
      <w:r w:rsidR="00CE725B" w:rsidRPr="00B8388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в 29 – ти избирателен район – Хасковски при произвеждане на изборите за народни представители на </w:t>
      </w:r>
      <w:r w:rsidR="00CE725B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27 </w:t>
      </w:r>
      <w:r w:rsidR="00CE725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октомври </w:t>
      </w:r>
      <w:r w:rsidR="00CE725B" w:rsidRPr="00B8388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2024 г.</w:t>
      </w:r>
      <w:r w:rsidR="00CE725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CE725B" w:rsidRPr="00610FE9" w:rsidRDefault="00CE725B" w:rsidP="00CE725B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ab/>
      </w:r>
      <w:r w:rsidRPr="00610FE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Във връзка с постъпило писмо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РИК-Хасково </w:t>
      </w:r>
      <w:r w:rsidRPr="00610FE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вх. № 61/02.10.2024 г.</w:t>
      </w:r>
      <w:r w:rsidRPr="00610FE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относно одобряване на </w:t>
      </w:r>
      <w:r w:rsidRPr="003C165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графичния файл с образец на бюлетината при произвеждане на изборите за народни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представители на 27 октомври 2024г.</w:t>
      </w:r>
      <w:r w:rsidRPr="00610FE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относно тиража на бюлетините за гласуване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за </w:t>
      </w:r>
      <w:r w:rsidRPr="0016313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изборите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27 октомври </w:t>
      </w:r>
      <w:r w:rsidRPr="0016313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2024 г.</w:t>
      </w:r>
      <w:r w:rsidRPr="00610FE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РИК 29 – Хасково извърши проверка на графичния файл с образец на бюлетината за гласуване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</w:t>
      </w:r>
      <w:r w:rsidRPr="004B59B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изборите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за </w:t>
      </w:r>
      <w:r w:rsidRPr="004B59B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27 октомври </w:t>
      </w:r>
      <w:r w:rsidRPr="004B59B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2024 г.</w:t>
      </w:r>
      <w:r w:rsidRPr="00610FE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в 29 – ти избирателен р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айон – Хасковски.</w:t>
      </w:r>
    </w:p>
    <w:p w:rsidR="00CE725B" w:rsidRDefault="00CE725B" w:rsidP="00CE725B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610FE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      Предвид горното и  на основание на чл. 70, ал. 4, във връзка с чл. 72, 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л. 1, т. 1 от ИК, Решение № 3743</w:t>
      </w:r>
      <w:r w:rsidRPr="00610FE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НС от 26.09.2024 г. на ЦИК, РИК 29 – Хасково</w:t>
      </w:r>
    </w:p>
    <w:p w:rsidR="00CE725B" w:rsidRPr="00610FE9" w:rsidRDefault="00CE725B" w:rsidP="00CE725B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CE725B" w:rsidRDefault="00CE725B" w:rsidP="00CE725B">
      <w:pPr>
        <w:ind w:left="2832" w:firstLine="708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</w:pPr>
      <w:r w:rsidRPr="00D66E69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Р Е Ш И:</w:t>
      </w:r>
    </w:p>
    <w:p w:rsidR="00CE725B" w:rsidRDefault="00CE725B" w:rsidP="00CE725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1. </w:t>
      </w:r>
      <w:r w:rsidRPr="00987EB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ОДОБРЯВА графичния файл на предпечатния образец на бюлетината за гласуване в  изборите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за народни представители на 27 октомври </w:t>
      </w:r>
      <w:r w:rsidRPr="007B0C1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2024 г.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A45BE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Образецът на бюлетината, съдържащ имената и подписите на присъстващите членове на РИК 29-Хасково, да се приложи като неразделна част от настоящото решение.</w:t>
      </w:r>
      <w:r w:rsidRPr="00987EB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</w:t>
      </w:r>
    </w:p>
    <w:p w:rsidR="00CE725B" w:rsidRDefault="00CE725B" w:rsidP="00CE725B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Образецът на бюлетината да се публикува на интернет страницата на РИК Хасково след изрично разрешение от ЦИК</w:t>
      </w:r>
      <w:r w:rsidRPr="00A45BE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</w:t>
      </w:r>
    </w:p>
    <w:p w:rsidR="00CE725B" w:rsidRPr="00200EBB" w:rsidRDefault="00CE725B" w:rsidP="00CE725B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    2</w:t>
      </w:r>
      <w:r w:rsidRPr="00C772BD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. ОДОБРЯВА</w:t>
      </w:r>
      <w:r w:rsidRPr="00C772B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тираж от 228 500 /двеста двадесет и осем хиляди и петстотин</w:t>
      </w:r>
      <w:r w:rsidRPr="00C772B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 броя бюлетини за отпечатване за про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</w:t>
      </w:r>
      <w:r w:rsidRPr="00C772B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веждане на изборите за </w:t>
      </w:r>
      <w:r w:rsidRPr="008E051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народн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 пр</w:t>
      </w:r>
      <w:r w:rsidR="002C361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едставители на 27 октомври 2024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г.  </w:t>
      </w:r>
    </w:p>
    <w:p w:rsidR="00C02F44" w:rsidRPr="00AD1389" w:rsidRDefault="00CE725B" w:rsidP="00CE72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AD1389" w:rsidRPr="00AF7B5F" w:rsidRDefault="00AD1389" w:rsidP="00AD1389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11</w:t>
      </w:r>
      <w:r>
        <w:rPr>
          <w:rStyle w:val="FontStyle12"/>
        </w:rPr>
        <w:t xml:space="preserve"> /единадесет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AD1389" w:rsidRPr="00AF7B5F" w:rsidRDefault="00AD1389" w:rsidP="00AD1389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Гергана Георгиева Грозева,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Люба Маринова Спасова, Тодор Христов Ташев, Десислава Иванова Филипова – Рангелова.</w:t>
      </w:r>
    </w:p>
    <w:p w:rsidR="00AD1389" w:rsidRPr="00AF7B5F" w:rsidRDefault="00AD1389" w:rsidP="00AD1389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C02F44" w:rsidRPr="00AF7B5F" w:rsidRDefault="00C02F44" w:rsidP="00BF0BEF">
      <w:pPr>
        <w:spacing w:after="0" w:line="270" w:lineRule="atLeast"/>
        <w:jc w:val="both"/>
        <w:rPr>
          <w:rFonts w:ascii="Times New Roman" w:hAnsi="Times New Roman" w:cs="Times New Roman"/>
          <w:b/>
          <w:u w:val="single"/>
        </w:rPr>
      </w:pPr>
    </w:p>
    <w:p w:rsidR="00AD1389" w:rsidRPr="009738D5" w:rsidRDefault="00C02F44" w:rsidP="00AD1389">
      <w:pPr>
        <w:jc w:val="both"/>
        <w:rPr>
          <w:rFonts w:ascii="Times New Roman" w:hAnsi="Times New Roman" w:cs="Times New Roman"/>
          <w:color w:val="333333"/>
        </w:rPr>
      </w:pPr>
      <w:r w:rsidRPr="00AF7B5F">
        <w:rPr>
          <w:rFonts w:ascii="Times New Roman" w:hAnsi="Times New Roman" w:cs="Times New Roman"/>
          <w:b/>
          <w:u w:val="single"/>
        </w:rPr>
        <w:t>По т.4 от дневния ред относно: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AD1389" w:rsidRPr="009738D5">
        <w:rPr>
          <w:rFonts w:ascii="Times New Roman" w:hAnsi="Times New Roman" w:cs="Times New Roman"/>
          <w:color w:val="333333"/>
        </w:rPr>
        <w:t>Замяна от ПП „ДВИЖЕНИЕ ЗА ПРАВА И С</w:t>
      </w:r>
      <w:r w:rsidR="00AD1389">
        <w:rPr>
          <w:rFonts w:ascii="Times New Roman" w:hAnsi="Times New Roman" w:cs="Times New Roman"/>
          <w:color w:val="333333"/>
        </w:rPr>
        <w:t>ВОБОДИ“ - предложение с вх. № 62</w:t>
      </w:r>
      <w:r w:rsidR="00AD1389" w:rsidRPr="009738D5">
        <w:rPr>
          <w:rFonts w:ascii="Times New Roman" w:hAnsi="Times New Roman" w:cs="Times New Roman"/>
          <w:color w:val="333333"/>
        </w:rPr>
        <w:t>/</w:t>
      </w:r>
      <w:r w:rsidR="00AD1389">
        <w:rPr>
          <w:rFonts w:ascii="Times New Roman" w:hAnsi="Times New Roman" w:cs="Times New Roman"/>
          <w:color w:val="333333"/>
        </w:rPr>
        <w:t>02</w:t>
      </w:r>
      <w:r w:rsidR="00AD1389" w:rsidRPr="009738D5">
        <w:rPr>
          <w:rFonts w:ascii="Times New Roman" w:hAnsi="Times New Roman" w:cs="Times New Roman"/>
          <w:color w:val="333333"/>
        </w:rPr>
        <w:t>.</w:t>
      </w:r>
      <w:r w:rsidR="00AD1389">
        <w:rPr>
          <w:rFonts w:ascii="Times New Roman" w:hAnsi="Times New Roman" w:cs="Times New Roman"/>
          <w:color w:val="333333"/>
        </w:rPr>
        <w:t>10</w:t>
      </w:r>
      <w:r w:rsidR="00AD1389" w:rsidRPr="009738D5">
        <w:rPr>
          <w:rFonts w:ascii="Times New Roman" w:hAnsi="Times New Roman" w:cs="Times New Roman"/>
          <w:color w:val="333333"/>
        </w:rPr>
        <w:t xml:space="preserve">.2024г. за замени в СИК - община </w:t>
      </w:r>
      <w:r w:rsidR="00AD1389">
        <w:rPr>
          <w:rFonts w:ascii="Times New Roman" w:hAnsi="Times New Roman" w:cs="Times New Roman"/>
          <w:color w:val="333333"/>
        </w:rPr>
        <w:t xml:space="preserve">Хасково </w:t>
      </w:r>
    </w:p>
    <w:p w:rsidR="00AD1389" w:rsidRPr="009738D5" w:rsidRDefault="00AD1389" w:rsidP="00AD138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В  РИК- Хасково е постъпило предложение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62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02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.2024 г. от упълномощен представител на ПП „ДВИЖЕНИЕ ЗА ПРАВА И СВОБОДИ“,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Хасково, назначена с Решение № 58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 </w:t>
      </w:r>
    </w:p>
    <w:p w:rsidR="00AD1389" w:rsidRPr="009738D5" w:rsidRDefault="00AD1389" w:rsidP="00AD13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AD1389" w:rsidRPr="009738D5" w:rsidRDefault="00AD1389" w:rsidP="00AD1389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AD1389" w:rsidRPr="00E34211" w:rsidRDefault="00AD1389" w:rsidP="00AD13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1.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 - община Хасково, по предложение на упълномощения представител на ПП „ДВИЖЕНИЕ ЗА ПРАВА И СВОБОДИ“, както следва:</w:t>
      </w:r>
    </w:p>
    <w:p w:rsidR="00AD1389" w:rsidRDefault="00AD1389" w:rsidP="00AD13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0916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93"/>
        <w:gridCol w:w="2409"/>
        <w:gridCol w:w="1276"/>
        <w:gridCol w:w="1418"/>
        <w:gridCol w:w="1984"/>
        <w:gridCol w:w="1418"/>
      </w:tblGrid>
      <w:tr w:rsidR="00AD1389" w:rsidRPr="00730CDF" w:rsidTr="00AD1389">
        <w:trPr>
          <w:trHeight w:val="341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389" w:rsidRPr="00730CD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30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389" w:rsidRPr="00730CD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30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389" w:rsidRPr="00730CD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30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389" w:rsidRPr="00730CD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30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389" w:rsidRPr="00730CD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30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389" w:rsidRPr="00730CD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30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ЗАМЕНЯ с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389" w:rsidRPr="00730CD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30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</w:tr>
      <w:tr w:rsidR="00AD1389" w:rsidRPr="00730CDF" w:rsidTr="00AD1389">
        <w:trPr>
          <w:trHeight w:val="496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1389" w:rsidRPr="00730CDF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1389" w:rsidRPr="00730CDF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389" w:rsidRPr="00730CD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30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1389" w:rsidRPr="00730CDF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1389" w:rsidRPr="00730CDF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389" w:rsidRPr="00730CD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30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1389" w:rsidRPr="00730CDF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AD1389" w:rsidRPr="00730CDF" w:rsidTr="00A17CA1">
        <w:trPr>
          <w:trHeight w:val="31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389" w:rsidRPr="00730CDF" w:rsidRDefault="00AD1389" w:rsidP="00AD1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30CDF">
              <w:rPr>
                <w:rFonts w:ascii="Calibri" w:eastAsia="Times New Roman" w:hAnsi="Calibri" w:cs="Calibri"/>
                <w:color w:val="000000"/>
                <w:lang w:eastAsia="bg-BG"/>
              </w:rPr>
              <w:t>29-34-00-028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389" w:rsidRPr="00730CDF" w:rsidRDefault="00AD1389" w:rsidP="00AD138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30CDF">
              <w:rPr>
                <w:rFonts w:ascii="Calibri" w:eastAsia="Times New Roman" w:hAnsi="Calibri" w:cs="Calibri"/>
                <w:lang w:eastAsia="bg-BG"/>
              </w:rPr>
              <w:t>Хасково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389" w:rsidRPr="00730CDF" w:rsidRDefault="00AD1389" w:rsidP="00AD138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730CDF">
              <w:rPr>
                <w:rFonts w:ascii="Calibri" w:eastAsia="Times New Roman" w:hAnsi="Calibri" w:cs="Calibri"/>
                <w:lang w:eastAsia="bg-BG"/>
              </w:rPr>
              <w:t>Мукадес</w:t>
            </w:r>
            <w:proofErr w:type="spellEnd"/>
            <w:r w:rsidRPr="00730CDF">
              <w:rPr>
                <w:rFonts w:ascii="Calibri" w:eastAsia="Times New Roman" w:hAnsi="Calibri" w:cs="Calibri"/>
                <w:lang w:eastAsia="bg-BG"/>
              </w:rPr>
              <w:t xml:space="preserve"> Салим Халим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389" w:rsidRPr="00730CDF" w:rsidRDefault="00AD1389" w:rsidP="00AD138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389" w:rsidRPr="00730CDF" w:rsidRDefault="00AD1389" w:rsidP="00AD138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30CDF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389" w:rsidRPr="00730CDF" w:rsidRDefault="00AD1389" w:rsidP="00AD138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730CDF">
              <w:rPr>
                <w:rFonts w:ascii="Calibri" w:eastAsia="Times New Roman" w:hAnsi="Calibri" w:cs="Calibri"/>
                <w:lang w:eastAsia="bg-BG"/>
              </w:rPr>
              <w:t>Мукадес</w:t>
            </w:r>
            <w:proofErr w:type="spellEnd"/>
            <w:r w:rsidRPr="00730CDF">
              <w:rPr>
                <w:rFonts w:ascii="Calibri" w:eastAsia="Times New Roman" w:hAnsi="Calibri" w:cs="Calibri"/>
                <w:lang w:eastAsia="bg-BG"/>
              </w:rPr>
              <w:t xml:space="preserve"> Ахмед Шабан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389" w:rsidRPr="00730CDF" w:rsidRDefault="00AD1389" w:rsidP="00AD138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</w:tr>
      <w:tr w:rsidR="00AD1389" w:rsidRPr="00730CDF" w:rsidTr="00A17CA1">
        <w:trPr>
          <w:trHeight w:val="31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389" w:rsidRPr="00730CDF" w:rsidRDefault="00AD1389" w:rsidP="00AD1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30CDF">
              <w:rPr>
                <w:rFonts w:ascii="Calibri" w:eastAsia="Times New Roman" w:hAnsi="Calibri" w:cs="Calibri"/>
                <w:color w:val="000000"/>
                <w:lang w:eastAsia="bg-BG"/>
              </w:rPr>
              <w:t>29-34-00-081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389" w:rsidRPr="00730CDF" w:rsidRDefault="00AD1389" w:rsidP="00AD138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30CDF">
              <w:rPr>
                <w:rFonts w:ascii="Calibri" w:eastAsia="Times New Roman" w:hAnsi="Calibri" w:cs="Calibri"/>
                <w:lang w:eastAsia="bg-BG"/>
              </w:rPr>
              <w:t>Хасково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389" w:rsidRPr="00730CDF" w:rsidRDefault="00AD1389" w:rsidP="00AD138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30CDF">
              <w:rPr>
                <w:rFonts w:ascii="Calibri" w:eastAsia="Times New Roman" w:hAnsi="Calibri" w:cs="Calibri"/>
                <w:lang w:eastAsia="bg-BG"/>
              </w:rPr>
              <w:t xml:space="preserve">Селин </w:t>
            </w:r>
            <w:proofErr w:type="spellStart"/>
            <w:r w:rsidRPr="00730CDF">
              <w:rPr>
                <w:rFonts w:ascii="Calibri" w:eastAsia="Times New Roman" w:hAnsi="Calibri" w:cs="Calibri"/>
                <w:lang w:eastAsia="bg-BG"/>
              </w:rPr>
              <w:t>Севди</w:t>
            </w:r>
            <w:proofErr w:type="spellEnd"/>
            <w:r w:rsidRPr="00730CDF">
              <w:rPr>
                <w:rFonts w:ascii="Calibri" w:eastAsia="Times New Roman" w:hAnsi="Calibri" w:cs="Calibri"/>
                <w:lang w:eastAsia="bg-BG"/>
              </w:rPr>
              <w:t xml:space="preserve"> Мехмедова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389" w:rsidRPr="00730CDF" w:rsidRDefault="00AD1389" w:rsidP="00AD138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389" w:rsidRPr="00730CDF" w:rsidRDefault="00AD1389" w:rsidP="00AD138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30CDF">
              <w:rPr>
                <w:rFonts w:ascii="Calibri" w:eastAsia="Times New Roman" w:hAnsi="Calibri" w:cs="Calibri"/>
                <w:lang w:eastAsia="bg-BG"/>
              </w:rPr>
              <w:t>Председател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389" w:rsidRPr="00730CDF" w:rsidRDefault="00AD1389" w:rsidP="00AD138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730CDF">
              <w:rPr>
                <w:rFonts w:ascii="Calibri" w:eastAsia="Times New Roman" w:hAnsi="Calibri" w:cs="Calibri"/>
                <w:lang w:eastAsia="bg-BG"/>
              </w:rPr>
              <w:t>Айсу</w:t>
            </w:r>
            <w:proofErr w:type="spellEnd"/>
            <w:r w:rsidRPr="00730CDF">
              <w:rPr>
                <w:rFonts w:ascii="Calibri" w:eastAsia="Times New Roman" w:hAnsi="Calibri" w:cs="Calibri"/>
                <w:lang w:eastAsia="bg-BG"/>
              </w:rPr>
              <w:t xml:space="preserve"> Метин Тасим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389" w:rsidRPr="00730CDF" w:rsidRDefault="00AD1389" w:rsidP="00AD138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</w:tr>
      <w:tr w:rsidR="00AD1389" w:rsidRPr="00730CDF" w:rsidTr="00A17CA1">
        <w:trPr>
          <w:trHeight w:val="31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389" w:rsidRPr="00730CDF" w:rsidRDefault="00AD1389" w:rsidP="00AD1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30CDF">
              <w:rPr>
                <w:rFonts w:ascii="Calibri" w:eastAsia="Times New Roman" w:hAnsi="Calibri" w:cs="Calibri"/>
                <w:color w:val="000000"/>
                <w:lang w:eastAsia="bg-BG"/>
              </w:rPr>
              <w:t>29-34-00-088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389" w:rsidRPr="00730CDF" w:rsidRDefault="00AD1389" w:rsidP="00AD138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30CDF">
              <w:rPr>
                <w:rFonts w:ascii="Calibri" w:eastAsia="Times New Roman" w:hAnsi="Calibri" w:cs="Calibri"/>
                <w:lang w:eastAsia="bg-BG"/>
              </w:rPr>
              <w:t>Хасково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389" w:rsidRPr="00730CDF" w:rsidRDefault="00AD1389" w:rsidP="00AD138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30CDF">
              <w:rPr>
                <w:rFonts w:ascii="Calibri" w:eastAsia="Times New Roman" w:hAnsi="Calibri" w:cs="Calibri"/>
                <w:lang w:eastAsia="bg-BG"/>
              </w:rPr>
              <w:t>Айсел Мустафа Емин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389" w:rsidRPr="00730CDF" w:rsidRDefault="00AD1389" w:rsidP="00AD138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389" w:rsidRPr="00730CDF" w:rsidRDefault="00AD1389" w:rsidP="00AD138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30CDF">
              <w:rPr>
                <w:rFonts w:ascii="Calibri" w:eastAsia="Times New Roman" w:hAnsi="Calibri" w:cs="Calibri"/>
                <w:lang w:eastAsia="bg-BG"/>
              </w:rPr>
              <w:t>Председател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389" w:rsidRPr="00730CDF" w:rsidRDefault="00AD1389" w:rsidP="00AD138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730CDF">
              <w:rPr>
                <w:rFonts w:ascii="Calibri" w:eastAsia="Times New Roman" w:hAnsi="Calibri" w:cs="Calibri"/>
                <w:lang w:eastAsia="bg-BG"/>
              </w:rPr>
              <w:t>Айфер</w:t>
            </w:r>
            <w:proofErr w:type="spellEnd"/>
            <w:r w:rsidRPr="00730CDF">
              <w:rPr>
                <w:rFonts w:ascii="Calibri" w:eastAsia="Times New Roman" w:hAnsi="Calibri" w:cs="Calibri"/>
                <w:lang w:eastAsia="bg-BG"/>
              </w:rPr>
              <w:t xml:space="preserve"> Енвер Емин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389" w:rsidRPr="00730CDF" w:rsidRDefault="00AD1389" w:rsidP="00AD138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</w:tr>
      <w:tr w:rsidR="00AD1389" w:rsidRPr="00730CDF" w:rsidTr="00A17CA1">
        <w:trPr>
          <w:trHeight w:val="31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389" w:rsidRPr="00730CDF" w:rsidRDefault="00AD1389" w:rsidP="00AD1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30CDF">
              <w:rPr>
                <w:rFonts w:ascii="Calibri" w:eastAsia="Times New Roman" w:hAnsi="Calibri" w:cs="Calibri"/>
                <w:color w:val="000000"/>
                <w:lang w:eastAsia="bg-BG"/>
              </w:rPr>
              <w:t>29-34-00-094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389" w:rsidRPr="00730CDF" w:rsidRDefault="00AD1389" w:rsidP="00AD138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30CDF">
              <w:rPr>
                <w:rFonts w:ascii="Calibri" w:eastAsia="Times New Roman" w:hAnsi="Calibri" w:cs="Calibri"/>
                <w:lang w:eastAsia="bg-BG"/>
              </w:rPr>
              <w:t>Хасково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1389" w:rsidRPr="00730CDF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30CD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Тони Тонев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1389" w:rsidRPr="00730CDF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389" w:rsidRPr="00730CDF" w:rsidRDefault="00AD1389" w:rsidP="00AD138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30CDF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389" w:rsidRPr="00730CDF" w:rsidRDefault="00AD1389" w:rsidP="00AD138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30CDF">
              <w:rPr>
                <w:rFonts w:ascii="Calibri" w:eastAsia="Times New Roman" w:hAnsi="Calibri" w:cs="Calibri"/>
                <w:lang w:eastAsia="bg-BG"/>
              </w:rPr>
              <w:t>Хайрула Адем Махмуд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389" w:rsidRPr="00730CDF" w:rsidRDefault="00AD1389" w:rsidP="00AD138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</w:tr>
    </w:tbl>
    <w:p w:rsidR="00AD1389" w:rsidRDefault="00AD1389" w:rsidP="00AD13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AD1389" w:rsidRPr="009738D5" w:rsidRDefault="00AD1389" w:rsidP="00AD13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AD1389" w:rsidRPr="009738D5" w:rsidRDefault="00AD1389" w:rsidP="00AD13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AD1389" w:rsidRPr="009738D5" w:rsidRDefault="00AD1389" w:rsidP="00AD13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Решението на РИК 29-Хасково подлежи на обжалване в тридневен срок пред ЦИК.</w:t>
      </w:r>
    </w:p>
    <w:p w:rsidR="00AD1389" w:rsidRPr="00AF7B5F" w:rsidRDefault="00AD1389" w:rsidP="00AD1389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11</w:t>
      </w:r>
      <w:r>
        <w:rPr>
          <w:rStyle w:val="FontStyle12"/>
        </w:rPr>
        <w:t xml:space="preserve"> /единадесет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AD1389" w:rsidRPr="00AF7B5F" w:rsidRDefault="00AD1389" w:rsidP="00AD1389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Гергана Георгиева Грозева,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Люба Маринова Спасова, Тодор Христов Ташев, Десислава Иванова Филипова – Рангелова.</w:t>
      </w:r>
    </w:p>
    <w:p w:rsidR="00AD1389" w:rsidRPr="00AF7B5F" w:rsidRDefault="00AD1389" w:rsidP="00AD1389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167980" w:rsidRPr="00AF7B5F" w:rsidRDefault="00167980" w:rsidP="00BF0BEF">
      <w:pPr>
        <w:spacing w:after="0" w:line="270" w:lineRule="atLeast"/>
        <w:jc w:val="both"/>
        <w:rPr>
          <w:rFonts w:ascii="Times New Roman" w:hAnsi="Times New Roman" w:cs="Times New Roman"/>
          <w:b/>
          <w:u w:val="single"/>
        </w:rPr>
      </w:pPr>
    </w:p>
    <w:p w:rsidR="00AD1389" w:rsidRPr="00F014AF" w:rsidRDefault="00C02F44" w:rsidP="00AD1389">
      <w:pPr>
        <w:jc w:val="both"/>
        <w:rPr>
          <w:rFonts w:ascii="Times New Roman" w:hAnsi="Times New Roman" w:cs="Times New Roman"/>
          <w:color w:val="333333"/>
        </w:rPr>
      </w:pPr>
      <w:r w:rsidRPr="00AF7B5F">
        <w:rPr>
          <w:rFonts w:ascii="Times New Roman" w:hAnsi="Times New Roman" w:cs="Times New Roman"/>
          <w:b/>
          <w:u w:val="single"/>
        </w:rPr>
        <w:t>По т.5 от дневния ред относно: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AD1389" w:rsidRPr="00F014AF">
        <w:rPr>
          <w:rFonts w:ascii="Times New Roman" w:hAnsi="Times New Roman" w:cs="Times New Roman"/>
          <w:color w:val="333333"/>
        </w:rPr>
        <w:t xml:space="preserve">Замяна от КП ГЕРБ-СДС – предложение </w:t>
      </w:r>
      <w:r w:rsidR="00AD1389">
        <w:rPr>
          <w:rFonts w:ascii="Times New Roman" w:hAnsi="Times New Roman" w:cs="Times New Roman"/>
          <w:color w:val="333333"/>
        </w:rPr>
        <w:t>с вх. № 66</w:t>
      </w:r>
      <w:r w:rsidR="00AD1389" w:rsidRPr="00F014AF">
        <w:rPr>
          <w:rFonts w:ascii="Times New Roman" w:hAnsi="Times New Roman" w:cs="Times New Roman"/>
          <w:color w:val="333333"/>
        </w:rPr>
        <w:t>/</w:t>
      </w:r>
      <w:r w:rsidR="00AD1389">
        <w:rPr>
          <w:rFonts w:ascii="Times New Roman" w:hAnsi="Times New Roman" w:cs="Times New Roman"/>
          <w:color w:val="333333"/>
        </w:rPr>
        <w:t>02</w:t>
      </w:r>
      <w:r w:rsidR="00AD1389" w:rsidRPr="00F014AF">
        <w:rPr>
          <w:rFonts w:ascii="Times New Roman" w:hAnsi="Times New Roman" w:cs="Times New Roman"/>
          <w:color w:val="333333"/>
        </w:rPr>
        <w:t>.</w:t>
      </w:r>
      <w:r w:rsidR="00AD1389">
        <w:rPr>
          <w:rFonts w:ascii="Times New Roman" w:hAnsi="Times New Roman" w:cs="Times New Roman"/>
          <w:color w:val="333333"/>
        </w:rPr>
        <w:t>10</w:t>
      </w:r>
      <w:r w:rsidR="00AD1389" w:rsidRPr="00F014AF">
        <w:rPr>
          <w:rFonts w:ascii="Times New Roman" w:hAnsi="Times New Roman" w:cs="Times New Roman"/>
          <w:color w:val="333333"/>
        </w:rPr>
        <w:t>.2024 г. за замени в СИК - община Хасково</w:t>
      </w:r>
    </w:p>
    <w:p w:rsidR="00AD1389" w:rsidRPr="00F014AF" w:rsidRDefault="00AD1389" w:rsidP="00AD138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В  РИК - Хасково е постъпило предложение от упълномощен представител на КП ГЕРБ-СДС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66/02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.2024 г., с което се иска замяна в състава на СИК – Община Хасково, назначена с Решение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58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.2024 г. на РИК 29 – Хасково</w:t>
      </w:r>
    </w:p>
    <w:p w:rsidR="00AD1389" w:rsidRPr="00F014AF" w:rsidRDefault="00AD1389" w:rsidP="00AD13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AD1389" w:rsidRPr="00F014AF" w:rsidRDefault="00AD1389" w:rsidP="00AD1389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AD1389" w:rsidRDefault="00AD1389" w:rsidP="00AD13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Из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вършва замяна в състава на СИК 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- община Хасково, по предложение на упълномощения представител на КП ГЕРБ-СДС, както следва:</w:t>
      </w:r>
    </w:p>
    <w:tbl>
      <w:tblPr>
        <w:tblW w:w="10781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822"/>
        <w:gridCol w:w="1877"/>
        <w:gridCol w:w="1140"/>
        <w:gridCol w:w="1220"/>
        <w:gridCol w:w="2164"/>
        <w:gridCol w:w="1140"/>
      </w:tblGrid>
      <w:tr w:rsidR="00AD1389" w:rsidRPr="00F014AF" w:rsidTr="00AD1389">
        <w:trPr>
          <w:trHeight w:val="307"/>
        </w:trPr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1822" w:type="dxa"/>
            <w:vMerge w:val="restart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220" w:type="dxa"/>
            <w:vMerge w:val="restart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164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AD1389" w:rsidRPr="00F014AF" w:rsidTr="00AD1389">
        <w:trPr>
          <w:trHeight w:val="320"/>
        </w:trPr>
        <w:tc>
          <w:tcPr>
            <w:tcW w:w="1418" w:type="dxa"/>
            <w:vMerge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22" w:type="dxa"/>
            <w:vMerge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20" w:type="dxa"/>
            <w:vMerge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164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40" w:type="dxa"/>
            <w:vMerge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AD1389" w:rsidRPr="00F014AF" w:rsidTr="00A17CA1">
        <w:trPr>
          <w:trHeight w:val="737"/>
        </w:trPr>
        <w:tc>
          <w:tcPr>
            <w:tcW w:w="1418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293400001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Веселина Николаева Любомирова-Христова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164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Пенка Петрова Терзиева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D1389" w:rsidRPr="00F014AF" w:rsidTr="00A17CA1">
        <w:trPr>
          <w:trHeight w:val="785"/>
        </w:trPr>
        <w:tc>
          <w:tcPr>
            <w:tcW w:w="1418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293400001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Румен Любомиров </w:t>
            </w:r>
            <w:proofErr w:type="spellStart"/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Лангаров</w:t>
            </w:r>
            <w:proofErr w:type="spellEnd"/>
          </w:p>
        </w:tc>
        <w:tc>
          <w:tcPr>
            <w:tcW w:w="1140" w:type="dxa"/>
            <w:shd w:val="clear" w:color="auto" w:fill="auto"/>
            <w:vAlign w:val="center"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64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Веселина Николаева Любомирова-Христова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D1389" w:rsidRPr="00F014AF" w:rsidTr="00A17CA1">
        <w:trPr>
          <w:trHeight w:val="346"/>
        </w:trPr>
        <w:tc>
          <w:tcPr>
            <w:tcW w:w="1418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293400003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Ганка Запрянова Първанова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64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Ивелина Димова </w:t>
            </w:r>
            <w:proofErr w:type="spellStart"/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Димова</w:t>
            </w:r>
            <w:proofErr w:type="spellEnd"/>
          </w:p>
        </w:tc>
        <w:tc>
          <w:tcPr>
            <w:tcW w:w="1140" w:type="dxa"/>
            <w:shd w:val="clear" w:color="auto" w:fill="auto"/>
            <w:vAlign w:val="center"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D1389" w:rsidRPr="00F014AF" w:rsidTr="00A17CA1">
        <w:trPr>
          <w:trHeight w:val="336"/>
        </w:trPr>
        <w:tc>
          <w:tcPr>
            <w:tcW w:w="1418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293400005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Пенка Петрова Терзиева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164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Лъчезар Иванов Камбуров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D1389" w:rsidRPr="00F014AF" w:rsidTr="00A17CA1">
        <w:trPr>
          <w:trHeight w:val="346"/>
        </w:trPr>
        <w:tc>
          <w:tcPr>
            <w:tcW w:w="1418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293400109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Венелина Петрова </w:t>
            </w:r>
            <w:proofErr w:type="spellStart"/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Петрова</w:t>
            </w:r>
            <w:proofErr w:type="spellEnd"/>
          </w:p>
        </w:tc>
        <w:tc>
          <w:tcPr>
            <w:tcW w:w="1140" w:type="dxa"/>
            <w:shd w:val="clear" w:color="auto" w:fill="auto"/>
            <w:vAlign w:val="center"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64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Тодор </w:t>
            </w:r>
            <w:proofErr w:type="spellStart"/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Анатолиев</w:t>
            </w:r>
            <w:proofErr w:type="spellEnd"/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Тодоров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D1389" w:rsidRPr="00F014AF" w:rsidTr="00A17CA1">
        <w:trPr>
          <w:trHeight w:val="346"/>
        </w:trPr>
        <w:tc>
          <w:tcPr>
            <w:tcW w:w="1418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293400118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Подкрепа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Любомир Руменов </w:t>
            </w:r>
            <w:proofErr w:type="spellStart"/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Лангаров</w:t>
            </w:r>
            <w:proofErr w:type="spellEnd"/>
          </w:p>
        </w:tc>
        <w:tc>
          <w:tcPr>
            <w:tcW w:w="1140" w:type="dxa"/>
            <w:shd w:val="clear" w:color="auto" w:fill="auto"/>
            <w:vAlign w:val="center"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64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Константин </w:t>
            </w:r>
            <w:proofErr w:type="spellStart"/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Йоанис</w:t>
            </w:r>
            <w:proofErr w:type="spellEnd"/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Ангелидис</w:t>
            </w:r>
            <w:proofErr w:type="spellEnd"/>
          </w:p>
        </w:tc>
        <w:tc>
          <w:tcPr>
            <w:tcW w:w="1140" w:type="dxa"/>
            <w:shd w:val="clear" w:color="auto" w:fill="auto"/>
            <w:vAlign w:val="center"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D1389" w:rsidRPr="00F014AF" w:rsidTr="00A17CA1">
        <w:trPr>
          <w:trHeight w:val="346"/>
        </w:trPr>
        <w:tc>
          <w:tcPr>
            <w:tcW w:w="1418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293400121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Александрово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Иванка Христова Тодорова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164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Катерина Миткова Митева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D1389" w:rsidRPr="00F014AF" w:rsidTr="00A17CA1">
        <w:trPr>
          <w:trHeight w:val="346"/>
        </w:trPr>
        <w:tc>
          <w:tcPr>
            <w:tcW w:w="1418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293400121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Александрово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Тончо Демирев Петков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64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Иванка Христова Тодорова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D1389" w:rsidRPr="00F014AF" w:rsidTr="00A17CA1">
        <w:trPr>
          <w:trHeight w:val="346"/>
        </w:trPr>
        <w:tc>
          <w:tcPr>
            <w:tcW w:w="1418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293400122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Нова Надежда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Валентин Милев Йотов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164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Илияна Димитрова Райнова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D1389" w:rsidRPr="00F014AF" w:rsidTr="00A17CA1">
        <w:trPr>
          <w:trHeight w:val="346"/>
        </w:trPr>
        <w:tc>
          <w:tcPr>
            <w:tcW w:w="1418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293400127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Стойково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Илияна Петрова Илиева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64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Силвия Стаменова Фотева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D1389" w:rsidRPr="00F014AF" w:rsidTr="00A17CA1">
        <w:trPr>
          <w:trHeight w:val="346"/>
        </w:trPr>
        <w:tc>
          <w:tcPr>
            <w:tcW w:w="1418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293400137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Долно Войводино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Петя Стайкова Петкова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64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Сейхан Расим Юмер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D1389" w:rsidRPr="00F014AF" w:rsidTr="00A17CA1">
        <w:trPr>
          <w:trHeight w:val="346"/>
        </w:trPr>
        <w:tc>
          <w:tcPr>
            <w:tcW w:w="1418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bg-BG"/>
              </w:rPr>
              <w:t>293400149</w:t>
            </w:r>
          </w:p>
        </w:tc>
        <w:tc>
          <w:tcPr>
            <w:tcW w:w="1822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Текето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Кичка Георгиева Вълкова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164" w:type="dxa"/>
            <w:shd w:val="clear" w:color="auto" w:fill="auto"/>
            <w:vAlign w:val="center"/>
            <w:hideMark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01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Павел Иванов Колев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D1389" w:rsidRPr="00F014AF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AD1389" w:rsidRDefault="00AD1389" w:rsidP="00AD13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AD1389" w:rsidRPr="00F014AF" w:rsidRDefault="00AD1389" w:rsidP="00AD13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AD1389" w:rsidRPr="00F014AF" w:rsidRDefault="00AD1389" w:rsidP="00AD13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Анулира удостоверенията на заменените членове на СИК.</w:t>
      </w:r>
    </w:p>
    <w:p w:rsidR="00AD1389" w:rsidRPr="00F014AF" w:rsidRDefault="00AD1389" w:rsidP="00AD13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AD1389" w:rsidRPr="00F014AF" w:rsidRDefault="00AD1389" w:rsidP="00AD13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C02F44" w:rsidRPr="00AF7B5F" w:rsidRDefault="00C02F44" w:rsidP="00AD1389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AD1389" w:rsidRPr="00AF7B5F" w:rsidRDefault="00AD1389" w:rsidP="00AD1389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11</w:t>
      </w:r>
      <w:r>
        <w:rPr>
          <w:rStyle w:val="FontStyle12"/>
        </w:rPr>
        <w:t xml:space="preserve"> /единадесет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AD1389" w:rsidRPr="00AF7B5F" w:rsidRDefault="00AD1389" w:rsidP="00AD1389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Гергана Георгиева Грозева,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Люба Маринова Спасова, Тодор Христов Ташев, Десислава Иванова Филипова – Рангелова.</w:t>
      </w:r>
    </w:p>
    <w:p w:rsidR="00AD1389" w:rsidRPr="00AF7B5F" w:rsidRDefault="00AD1389" w:rsidP="00AD1389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AD1389" w:rsidRDefault="00AD1389" w:rsidP="0016798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</w:p>
    <w:p w:rsidR="00AD1389" w:rsidRPr="009F11B9" w:rsidRDefault="00167980" w:rsidP="00AD1389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hAnsi="Times New Roman" w:cs="Times New Roman"/>
          <w:b/>
          <w:u w:val="single"/>
        </w:rPr>
        <w:t>По т.6 от дневния ред относно: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AD1389">
        <w:rPr>
          <w:rFonts w:ascii="Times New Roman" w:eastAsia="Times New Roman" w:hAnsi="Times New Roman" w:cs="Times New Roman"/>
          <w:color w:val="333333"/>
          <w:lang w:eastAsia="bg-BG"/>
        </w:rPr>
        <w:t>Допълване на Решение № 66-НС/01.10.2024г. на РИК-Хасково относно н</w:t>
      </w:r>
      <w:r w:rsidR="00AD1389" w:rsidRPr="009F11B9">
        <w:rPr>
          <w:rFonts w:ascii="Times New Roman" w:eastAsia="Times New Roman" w:hAnsi="Times New Roman" w:cs="Times New Roman"/>
          <w:color w:val="333333"/>
          <w:lang w:eastAsia="bg-BG"/>
        </w:rPr>
        <w:t>азначаване съставите на секционните избирателни комисии /СИК/ за участие в изборите за народни представители на 27 октомври</w:t>
      </w:r>
      <w:r w:rsidR="00AD1389" w:rsidRPr="009F11B9">
        <w:rPr>
          <w:rFonts w:ascii="Times New Roman" w:hAnsi="Times New Roman" w:cs="Times New Roman"/>
          <w:color w:val="333333"/>
          <w:shd w:val="clear" w:color="auto" w:fill="FFFFFF"/>
        </w:rPr>
        <w:t xml:space="preserve"> 2024 г</w:t>
      </w:r>
      <w:r w:rsidR="00AD1389" w:rsidRPr="009F11B9">
        <w:rPr>
          <w:rFonts w:ascii="Times New Roman" w:eastAsia="Times New Roman" w:hAnsi="Times New Roman" w:cs="Times New Roman"/>
          <w:color w:val="333333"/>
          <w:lang w:eastAsia="bg-BG"/>
        </w:rPr>
        <w:t xml:space="preserve"> в Община Любимец.</w:t>
      </w:r>
    </w:p>
    <w:p w:rsidR="00AD1389" w:rsidRPr="009F11B9" w:rsidRDefault="00AD1389" w:rsidP="00AD13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 Във връзка с дадена </w:t>
      </w:r>
      <w:r w:rsidRPr="007E6F6E">
        <w:rPr>
          <w:rFonts w:ascii="Times New Roman" w:eastAsia="Times New Roman" w:hAnsi="Times New Roman" w:cs="Times New Roman"/>
          <w:color w:val="333333"/>
          <w:lang w:eastAsia="bg-BG"/>
        </w:rPr>
        <w:t>възможност на ПП „Движение за права и свободи“ да пред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ставят в срок до 14.</w:t>
      </w: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>00 часа на 02</w:t>
      </w:r>
      <w:r w:rsidRPr="007E6F6E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7E6F6E">
        <w:rPr>
          <w:rFonts w:ascii="Times New Roman" w:eastAsia="Times New Roman" w:hAnsi="Times New Roman" w:cs="Times New Roman"/>
          <w:color w:val="333333"/>
          <w:lang w:eastAsia="bg-BG"/>
        </w:rPr>
        <w:t xml:space="preserve">.2024г. едно предложение за поименния състав на СИК на територията на община </w:t>
      </w: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>Любимец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, в РИК 29-Хасково е постъпило писмено предложение с вх.№ 63/02.10.2024г. 12:18 часа от </w:t>
      </w:r>
      <w:r w:rsidRPr="007E6F6E">
        <w:rPr>
          <w:rFonts w:ascii="Times New Roman" w:eastAsia="Times New Roman" w:hAnsi="Times New Roman" w:cs="Times New Roman"/>
          <w:color w:val="333333"/>
          <w:lang w:eastAsia="bg-BG"/>
        </w:rPr>
        <w:t>ПП „Движение за права и свободи“</w:t>
      </w:r>
      <w:r>
        <w:rPr>
          <w:rFonts w:ascii="Times New Roman" w:eastAsia="Times New Roman" w:hAnsi="Times New Roman" w:cs="Times New Roman"/>
          <w:color w:val="333333"/>
          <w:lang w:eastAsia="bg-BG"/>
        </w:rPr>
        <w:t>. В представеното</w:t>
      </w: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 xml:space="preserve"> писмено предложение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се съдържат</w:t>
      </w: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 xml:space="preserve"> имената на предложените лица, ЕГН, длъжността, партия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та</w:t>
      </w: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 xml:space="preserve">, която ги предлага и телефон за връзка. </w:t>
      </w:r>
    </w:p>
    <w:p w:rsidR="00AD1389" w:rsidRPr="009F11B9" w:rsidRDefault="00AD1389" w:rsidP="00AD1389">
      <w:pPr>
        <w:shd w:val="clear" w:color="auto" w:fill="FFFFFF"/>
        <w:tabs>
          <w:tab w:val="left" w:pos="2856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 xml:space="preserve">След като се запозна по същество с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направеното писмено </w:t>
      </w: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>предложени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е </w:t>
      </w:r>
      <w:r w:rsidRPr="007E6F6E">
        <w:rPr>
          <w:rFonts w:ascii="Times New Roman" w:eastAsia="Times New Roman" w:hAnsi="Times New Roman" w:cs="Times New Roman"/>
          <w:color w:val="333333"/>
          <w:lang w:eastAsia="bg-BG"/>
        </w:rPr>
        <w:t xml:space="preserve">на ПП „Движение за права и свободи“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за поименния състав на СИК на територията на община Любимец</w:t>
      </w: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>, РИК 29 - Хасково при спазване изискванията на т. 22, т. 23 от Решение № 3704-НС от 13.09.2024 г. на ЦИК, на основание чл.72, ал. 1, т.4 от ИК, РИК 29-Хасково.</w:t>
      </w:r>
    </w:p>
    <w:p w:rsidR="00AD1389" w:rsidRPr="009F11B9" w:rsidRDefault="00AD1389" w:rsidP="00AD1389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AD1389" w:rsidRPr="009F11B9" w:rsidRDefault="00AD1389" w:rsidP="00AD1389">
      <w:pPr>
        <w:shd w:val="clear" w:color="auto" w:fill="FFFFFF"/>
        <w:tabs>
          <w:tab w:val="left" w:pos="2856"/>
        </w:tabs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F11B9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AD1389" w:rsidRPr="009F11B9" w:rsidRDefault="00AD1389" w:rsidP="00AD1389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 xml:space="preserve">     Назначава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предложените от </w:t>
      </w:r>
      <w:r w:rsidRPr="007E6F6E">
        <w:rPr>
          <w:rFonts w:ascii="Times New Roman" w:eastAsia="Times New Roman" w:hAnsi="Times New Roman" w:cs="Times New Roman"/>
          <w:color w:val="333333"/>
          <w:lang w:eastAsia="bg-BG"/>
        </w:rPr>
        <w:t>ПП „Движение за права и свободи“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>състави на секционните избирателни комисии /СИК/ за участие в изборите за народни представители на 27 октомври</w:t>
      </w:r>
      <w:r w:rsidRPr="009F11B9">
        <w:rPr>
          <w:rFonts w:ascii="Times New Roman" w:hAnsi="Times New Roman" w:cs="Times New Roman"/>
          <w:color w:val="333333"/>
          <w:shd w:val="clear" w:color="auto" w:fill="FFFFFF"/>
        </w:rPr>
        <w:t xml:space="preserve"> 2024г.</w:t>
      </w: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 xml:space="preserve">  </w:t>
      </w:r>
      <w:r w:rsidRPr="009F11B9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в Община Любимец, съгласно приложение № 1.</w:t>
      </w:r>
    </w:p>
    <w:p w:rsidR="00AD1389" w:rsidRDefault="00AD1389" w:rsidP="00AD13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</w:t>
      </w:r>
    </w:p>
    <w:p w:rsidR="00AD1389" w:rsidRPr="009F11B9" w:rsidRDefault="00AD1389" w:rsidP="00AD13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Настоящето решение е неразделна част от Решение № 66-НС/01.10.2024г. на РИК-Хасково.</w:t>
      </w:r>
    </w:p>
    <w:p w:rsidR="00AD1389" w:rsidRPr="009F11B9" w:rsidRDefault="00AD1389" w:rsidP="00AD1389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>На членовете на СИК да бъде издадено удостоверение.</w:t>
      </w:r>
    </w:p>
    <w:p w:rsidR="00AD1389" w:rsidRPr="009F11B9" w:rsidRDefault="00AD1389" w:rsidP="00AD1389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> Решението подлежи на обжалване пред ЦИК в тридневен срок от обявяването му.</w:t>
      </w:r>
    </w:p>
    <w:p w:rsidR="00AD1389" w:rsidRPr="00AF7B5F" w:rsidRDefault="00AD1389" w:rsidP="00AD1389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11</w:t>
      </w:r>
      <w:r>
        <w:rPr>
          <w:rStyle w:val="FontStyle12"/>
        </w:rPr>
        <w:t xml:space="preserve"> /единадесет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AD1389" w:rsidRPr="00AF7B5F" w:rsidRDefault="00AD1389" w:rsidP="00AD1389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Гергана Георгиева Грозева,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Люба Маринова Спасова, Тодор Христов Ташев, Десислава Иванова Филипова – Рангелова.</w:t>
      </w:r>
    </w:p>
    <w:p w:rsidR="00AD1389" w:rsidRPr="00AF7B5F" w:rsidRDefault="00AD1389" w:rsidP="00AD1389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AD1389" w:rsidRDefault="00AD1389" w:rsidP="00167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AD1389" w:rsidRDefault="00AD1389" w:rsidP="00167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AD1389" w:rsidRPr="00B11A1F" w:rsidRDefault="00167980" w:rsidP="00AD1389">
      <w:pPr>
        <w:jc w:val="both"/>
        <w:rPr>
          <w:rFonts w:ascii="Times New Roman" w:hAnsi="Times New Roman" w:cs="Times New Roman"/>
          <w:color w:val="333333"/>
        </w:rPr>
      </w:pPr>
      <w:r w:rsidRPr="00AF7B5F">
        <w:rPr>
          <w:rFonts w:ascii="Times New Roman" w:hAnsi="Times New Roman" w:cs="Times New Roman"/>
          <w:b/>
          <w:u w:val="single"/>
        </w:rPr>
        <w:lastRenderedPageBreak/>
        <w:t>По т.7 от дневния ред относно: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AD1389" w:rsidRPr="00B11A1F">
        <w:rPr>
          <w:rFonts w:ascii="Times New Roman" w:eastAsia="Times New Roman" w:hAnsi="Times New Roman" w:cs="Times New Roman"/>
          <w:color w:val="333333"/>
          <w:lang w:eastAsia="bg-BG"/>
        </w:rPr>
        <w:t>Произнасяне по жалба с вх. № 1/01.10.2024 г. – 15:58 ч. от Регистъра на жалбите на РИК-Хасково, подадена</w:t>
      </w:r>
      <w:r w:rsidR="00AD1389" w:rsidRPr="00B11A1F">
        <w:rPr>
          <w:rFonts w:ascii="Times New Roman" w:hAnsi="Times New Roman" w:cs="Times New Roman"/>
          <w:color w:val="333333"/>
        </w:rPr>
        <w:t xml:space="preserve"> от Ербил Халим </w:t>
      </w:r>
      <w:proofErr w:type="spellStart"/>
      <w:r w:rsidR="00AD1389" w:rsidRPr="00B11A1F">
        <w:rPr>
          <w:rFonts w:ascii="Times New Roman" w:hAnsi="Times New Roman" w:cs="Times New Roman"/>
          <w:color w:val="333333"/>
        </w:rPr>
        <w:t>Халим</w:t>
      </w:r>
      <w:proofErr w:type="spellEnd"/>
      <w:r w:rsidR="00AD1389" w:rsidRPr="00B11A1F">
        <w:rPr>
          <w:rFonts w:ascii="Times New Roman" w:hAnsi="Times New Roman" w:cs="Times New Roman"/>
          <w:color w:val="333333"/>
        </w:rPr>
        <w:t xml:space="preserve"> - </w:t>
      </w:r>
      <w:proofErr w:type="spellStart"/>
      <w:r w:rsidR="00AD1389" w:rsidRPr="00B11A1F">
        <w:rPr>
          <w:rFonts w:ascii="Times New Roman" w:hAnsi="Times New Roman" w:cs="Times New Roman"/>
          <w:color w:val="333333"/>
        </w:rPr>
        <w:t>преупълномощен</w:t>
      </w:r>
      <w:proofErr w:type="spellEnd"/>
      <w:r w:rsidR="00AD1389" w:rsidRPr="00B11A1F">
        <w:rPr>
          <w:rFonts w:ascii="Times New Roman" w:hAnsi="Times New Roman" w:cs="Times New Roman"/>
          <w:color w:val="333333"/>
        </w:rPr>
        <w:t xml:space="preserve"> представител на ПП ДПС, относно нарушаване правилата на предизборната агитация.</w:t>
      </w:r>
    </w:p>
    <w:p w:rsidR="00AD1389" w:rsidRDefault="00AD1389" w:rsidP="00AD1389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      Във връзка с постъпила жалба с вх. № 1/01.10.2024г., подадена от Ербил Халим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Халим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B11A1F">
        <w:rPr>
          <w:rFonts w:ascii="Times New Roman" w:hAnsi="Times New Roman" w:cs="Times New Roman"/>
          <w:color w:val="333333"/>
        </w:rPr>
        <w:t>преупълномощен</w:t>
      </w:r>
      <w:proofErr w:type="spellEnd"/>
      <w:r w:rsidRPr="00B11A1F">
        <w:rPr>
          <w:rFonts w:ascii="Times New Roman" w:hAnsi="Times New Roman" w:cs="Times New Roman"/>
          <w:color w:val="333333"/>
        </w:rPr>
        <w:t xml:space="preserve"> представител на ПП ДПС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до </w:t>
      </w:r>
      <w:r w:rsidRPr="00BE7DCD">
        <w:rPr>
          <w:rFonts w:ascii="Times New Roman" w:hAnsi="Times New Roman" w:cs="Times New Roman"/>
          <w:color w:val="333333"/>
          <w:sz w:val="20"/>
          <w:szCs w:val="20"/>
        </w:rPr>
        <w:t xml:space="preserve">РИК - Хасково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с предходно решение № 73-НС/ 01.10.2024г. на РИК-Хасково бяха дадени указания до жалбоподателя  </w:t>
      </w:r>
      <w:r w:rsidRPr="00B11A1F">
        <w:rPr>
          <w:rFonts w:ascii="Times New Roman" w:hAnsi="Times New Roman" w:cs="Times New Roman"/>
          <w:color w:val="333333"/>
        </w:rPr>
        <w:t>незабавно да посочи точното време и място на което са поставени цитираните в жалбата агитационни материали, на коалиция „Алианс за права и свободи“.</w:t>
      </w:r>
      <w:r>
        <w:rPr>
          <w:rFonts w:ascii="Times New Roman" w:hAnsi="Times New Roman" w:cs="Times New Roman"/>
          <w:color w:val="333333"/>
        </w:rPr>
        <w:t xml:space="preserve"> </w:t>
      </w:r>
    </w:p>
    <w:p w:rsidR="00AD1389" w:rsidRDefault="00AD1389" w:rsidP="00AD1389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      В представено до РИК-Хасково уточнение от 02.10.2024г. направено от жалбоподателя подробно бе описано къде точно са поставени агитационните материали. За констатиране на описаните </w:t>
      </w:r>
      <w:proofErr w:type="spellStart"/>
      <w:r>
        <w:rPr>
          <w:rFonts w:ascii="Times New Roman" w:hAnsi="Times New Roman" w:cs="Times New Roman"/>
          <w:color w:val="333333"/>
        </w:rPr>
        <w:t>нередовности</w:t>
      </w:r>
      <w:proofErr w:type="spellEnd"/>
      <w:r>
        <w:rPr>
          <w:rFonts w:ascii="Times New Roman" w:hAnsi="Times New Roman" w:cs="Times New Roman"/>
          <w:color w:val="333333"/>
        </w:rPr>
        <w:t xml:space="preserve"> по така </w:t>
      </w:r>
      <w:proofErr w:type="spellStart"/>
      <w:r>
        <w:rPr>
          <w:rFonts w:ascii="Times New Roman" w:hAnsi="Times New Roman" w:cs="Times New Roman"/>
          <w:color w:val="333333"/>
        </w:rPr>
        <w:t>входирания</w:t>
      </w:r>
      <w:proofErr w:type="spellEnd"/>
      <w:r>
        <w:rPr>
          <w:rFonts w:ascii="Times New Roman" w:hAnsi="Times New Roman" w:cs="Times New Roman"/>
          <w:color w:val="333333"/>
        </w:rPr>
        <w:t xml:space="preserve"> сигнал бе извършена проверка на място от членове на РИК-Хасково, която установи, че описаните в жалбата агитационни материали са поставени в поземлен имот, </w:t>
      </w:r>
      <w:proofErr w:type="spellStart"/>
      <w:r>
        <w:rPr>
          <w:rFonts w:ascii="Times New Roman" w:hAnsi="Times New Roman" w:cs="Times New Roman"/>
          <w:color w:val="333333"/>
        </w:rPr>
        <w:t>находящ</w:t>
      </w:r>
      <w:proofErr w:type="spellEnd"/>
      <w:r>
        <w:rPr>
          <w:rFonts w:ascii="Times New Roman" w:hAnsi="Times New Roman" w:cs="Times New Roman"/>
          <w:color w:val="333333"/>
        </w:rPr>
        <w:t xml:space="preserve"> се в с.Стамболово, </w:t>
      </w:r>
      <w:proofErr w:type="spellStart"/>
      <w:r>
        <w:rPr>
          <w:rFonts w:ascii="Times New Roman" w:hAnsi="Times New Roman" w:cs="Times New Roman"/>
          <w:color w:val="333333"/>
        </w:rPr>
        <w:t>обл</w:t>
      </w:r>
      <w:proofErr w:type="spellEnd"/>
      <w:r>
        <w:rPr>
          <w:rFonts w:ascii="Times New Roman" w:hAnsi="Times New Roman" w:cs="Times New Roman"/>
          <w:color w:val="333333"/>
        </w:rPr>
        <w:t xml:space="preserve">. Хасково. </w:t>
      </w:r>
    </w:p>
    <w:p w:rsidR="00AD1389" w:rsidRDefault="00AD1389" w:rsidP="00AD1389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     Чрез писмо с вх.№ 64/02.10.2024г. на РИК-Хасково, общинска администрация-Стамболово в изпълнение на искане от РИК-Хасково, уведоми комисията, че на 02.10.12024г. в 10.20 часа служители на общината са посетили обекта, който бил клуб на КП “Алианс за права и свободи“. На прозорците на помещението са били залепени агитационни материали на КП “Алианс за права и свободи“, с номер 13 в бюлетината за предстоящите избори, на които освен снимката на г-н Ахмед </w:t>
      </w:r>
      <w:proofErr w:type="spellStart"/>
      <w:r>
        <w:rPr>
          <w:rFonts w:ascii="Times New Roman" w:hAnsi="Times New Roman" w:cs="Times New Roman"/>
          <w:color w:val="333333"/>
        </w:rPr>
        <w:t>Доган</w:t>
      </w:r>
      <w:proofErr w:type="spellEnd"/>
      <w:r>
        <w:rPr>
          <w:rFonts w:ascii="Times New Roman" w:hAnsi="Times New Roman" w:cs="Times New Roman"/>
          <w:color w:val="333333"/>
        </w:rPr>
        <w:t xml:space="preserve"> било изобразено и логото на ПП ДПС. В писмото се уточнява , че помещението не е общинска собственост и се намира в центъра на с.Стамболово, до бившата сграда на общинска администрация, сега ползвано от различни бизнеси-включително аптека Стамболово. В потвърждение на констатациите е приложен снимков материал. За изясняване собствеността на помещението в което са поставени агитационните материали бе направено запитване с изх. № 7/02.10.2024г. до кмета на Община Стамболово. В получено писмо с изх. № 2938</w:t>
      </w:r>
      <w:r>
        <w:rPr>
          <w:rFonts w:ascii="Times New Roman" w:hAnsi="Times New Roman" w:cs="Times New Roman"/>
          <w:color w:val="333333"/>
          <w:lang w:val="en-US"/>
        </w:rPr>
        <w:t>#</w:t>
      </w:r>
      <w:r>
        <w:rPr>
          <w:rFonts w:ascii="Times New Roman" w:hAnsi="Times New Roman" w:cs="Times New Roman"/>
          <w:color w:val="333333"/>
        </w:rPr>
        <w:t>/ 02.10.2024г. от кмета на Община Стамболово, бе установено, че собственик на помещението в което са поставени, описаните в жалбата агитационни материали е С</w:t>
      </w:r>
      <w:r w:rsidR="00A17CA1">
        <w:rPr>
          <w:rFonts w:ascii="Times New Roman" w:hAnsi="Times New Roman" w:cs="Times New Roman"/>
          <w:color w:val="333333"/>
        </w:rPr>
        <w:t>.</w:t>
      </w:r>
      <w:r>
        <w:rPr>
          <w:rFonts w:ascii="Times New Roman" w:hAnsi="Times New Roman" w:cs="Times New Roman"/>
          <w:color w:val="333333"/>
        </w:rPr>
        <w:t xml:space="preserve"> Ю</w:t>
      </w:r>
      <w:r w:rsidR="00A17CA1">
        <w:rPr>
          <w:rFonts w:ascii="Times New Roman" w:hAnsi="Times New Roman" w:cs="Times New Roman"/>
          <w:color w:val="333333"/>
        </w:rPr>
        <w:t>.</w:t>
      </w:r>
      <w:r>
        <w:rPr>
          <w:rFonts w:ascii="Times New Roman" w:hAnsi="Times New Roman" w:cs="Times New Roman"/>
          <w:color w:val="333333"/>
        </w:rPr>
        <w:t xml:space="preserve"> К</w:t>
      </w:r>
      <w:bookmarkStart w:id="0" w:name="_GoBack"/>
      <w:bookmarkEnd w:id="0"/>
      <w:r>
        <w:rPr>
          <w:rFonts w:ascii="Times New Roman" w:hAnsi="Times New Roman" w:cs="Times New Roman"/>
          <w:color w:val="333333"/>
        </w:rPr>
        <w:t>.</w:t>
      </w:r>
    </w:p>
    <w:p w:rsidR="00AD1389" w:rsidRPr="00B11A1F" w:rsidRDefault="00AD1389" w:rsidP="00AD1389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  Въз основа на извършената проверка и събраните в хода на същата материали РИК-Хасково установи, че поставените агитационни материали са в противоречие с разпоредбата на чл.183, ал.1 и ал.2  от ИК. Същите не съдържат информация, че купуването и продаването на гласове е престъпление, липсва и задължителното отбелязване от чие име се издават. На  следващо място е налице и нарушение на чл.183, ал.4 от ИК, тъй като агитационните материали накърняват добрите нрави, обосновано от обстоятелството, че така поставените агитационни материали /плакати/ въвеждат в заблуждение избирателите, доколкото на плаката е посочено името и логото на ПП ДПС, която партия в настоящите избори не участва самостоятелно, а е част от коалиция „ДПС-Ново начало“ , като на плаката е задраскано със знака Х , числото 13 под който номер на бюлетината в предстоящите избори участва друг субект, а именно КП „Алианс за права и свободи“.</w:t>
      </w:r>
    </w:p>
    <w:p w:rsidR="00AD1389" w:rsidRDefault="00AD1389" w:rsidP="00AD1389">
      <w:pPr>
        <w:ind w:firstLine="708"/>
        <w:jc w:val="center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Предвид гореизложеното и на </w:t>
      </w:r>
      <w:r w:rsidRPr="00BE7DCD">
        <w:rPr>
          <w:rFonts w:ascii="Times New Roman" w:hAnsi="Times New Roman" w:cs="Times New Roman"/>
          <w:color w:val="333333"/>
          <w:sz w:val="20"/>
          <w:szCs w:val="20"/>
        </w:rPr>
        <w:t xml:space="preserve"> основание чл.70, ал.4, във връзка чл. 72, ал. 1 , т. 20 от ИК, РИК 29- Хасково</w:t>
      </w:r>
    </w:p>
    <w:p w:rsidR="00AD1389" w:rsidRPr="00BE7DCD" w:rsidRDefault="00AD1389" w:rsidP="00AD1389">
      <w:pPr>
        <w:ind w:firstLine="708"/>
        <w:jc w:val="center"/>
        <w:rPr>
          <w:rFonts w:ascii="Times New Roman" w:hAnsi="Times New Roman" w:cs="Times New Roman"/>
          <w:color w:val="333333"/>
          <w:sz w:val="20"/>
          <w:szCs w:val="20"/>
        </w:rPr>
      </w:pPr>
    </w:p>
    <w:p w:rsidR="00AD1389" w:rsidRPr="00BE7DCD" w:rsidRDefault="00AD1389" w:rsidP="00AD1389">
      <w:pPr>
        <w:ind w:left="2832" w:firstLine="708"/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BE7DCD">
        <w:rPr>
          <w:rFonts w:ascii="Times New Roman" w:hAnsi="Times New Roman" w:cs="Times New Roman"/>
          <w:b/>
          <w:color w:val="333333"/>
          <w:sz w:val="20"/>
          <w:szCs w:val="20"/>
        </w:rPr>
        <w:t>Р Е Ш И:</w:t>
      </w:r>
    </w:p>
    <w:p w:rsidR="00AD1389" w:rsidRDefault="00AD1389" w:rsidP="00AD1389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AD1389" w:rsidRDefault="00AD1389" w:rsidP="00AD1389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BE7DCD">
        <w:rPr>
          <w:rFonts w:ascii="Times New Roman" w:hAnsi="Times New Roman" w:cs="Times New Roman"/>
          <w:color w:val="333333"/>
          <w:sz w:val="20"/>
          <w:szCs w:val="20"/>
        </w:rPr>
        <w:t xml:space="preserve">ПРИЕМА ЗА ОСНОВАТЕЛНА  ЖАЛБА  с вх. № </w:t>
      </w:r>
      <w:r>
        <w:rPr>
          <w:rFonts w:ascii="Times New Roman" w:hAnsi="Times New Roman" w:cs="Times New Roman"/>
          <w:color w:val="333333"/>
          <w:sz w:val="20"/>
          <w:szCs w:val="20"/>
        </w:rPr>
        <w:t>1</w:t>
      </w:r>
      <w:r w:rsidRPr="00BE7DCD">
        <w:rPr>
          <w:rFonts w:ascii="Times New Roman" w:hAnsi="Times New Roman" w:cs="Times New Roman"/>
          <w:color w:val="333333"/>
          <w:sz w:val="20"/>
          <w:szCs w:val="20"/>
        </w:rPr>
        <w:t>/</w:t>
      </w:r>
      <w:r>
        <w:rPr>
          <w:rFonts w:ascii="Times New Roman" w:hAnsi="Times New Roman" w:cs="Times New Roman"/>
          <w:color w:val="333333"/>
          <w:sz w:val="20"/>
          <w:szCs w:val="20"/>
        </w:rPr>
        <w:t>01</w:t>
      </w:r>
      <w:r w:rsidRPr="00BE7DCD">
        <w:rPr>
          <w:rFonts w:ascii="Times New Roman" w:hAnsi="Times New Roman" w:cs="Times New Roman"/>
          <w:color w:val="333333"/>
          <w:sz w:val="20"/>
          <w:szCs w:val="20"/>
        </w:rPr>
        <w:t>.</w:t>
      </w:r>
      <w:r>
        <w:rPr>
          <w:rFonts w:ascii="Times New Roman" w:hAnsi="Times New Roman" w:cs="Times New Roman"/>
          <w:color w:val="333333"/>
          <w:sz w:val="20"/>
          <w:szCs w:val="20"/>
        </w:rPr>
        <w:t>10</w:t>
      </w:r>
      <w:r w:rsidRPr="00BE7DCD">
        <w:rPr>
          <w:rFonts w:ascii="Times New Roman" w:hAnsi="Times New Roman" w:cs="Times New Roman"/>
          <w:color w:val="333333"/>
          <w:sz w:val="20"/>
          <w:szCs w:val="20"/>
        </w:rPr>
        <w:t xml:space="preserve">.2024 г. - </w:t>
      </w:r>
      <w:r>
        <w:rPr>
          <w:rFonts w:ascii="Times New Roman" w:hAnsi="Times New Roman" w:cs="Times New Roman"/>
          <w:color w:val="333333"/>
          <w:sz w:val="20"/>
          <w:szCs w:val="20"/>
        </w:rPr>
        <w:t>15</w:t>
      </w:r>
      <w:r w:rsidRPr="00BE7DCD">
        <w:rPr>
          <w:rFonts w:ascii="Times New Roman" w:hAnsi="Times New Roman" w:cs="Times New Roman"/>
          <w:color w:val="333333"/>
          <w:sz w:val="20"/>
          <w:szCs w:val="20"/>
        </w:rPr>
        <w:t>:</w:t>
      </w:r>
      <w:r>
        <w:rPr>
          <w:rFonts w:ascii="Times New Roman" w:hAnsi="Times New Roman" w:cs="Times New Roman"/>
          <w:color w:val="333333"/>
          <w:sz w:val="20"/>
          <w:szCs w:val="20"/>
        </w:rPr>
        <w:t>58</w:t>
      </w:r>
      <w:r w:rsidRPr="00BE7DCD">
        <w:rPr>
          <w:rFonts w:ascii="Times New Roman" w:hAnsi="Times New Roman" w:cs="Times New Roman"/>
          <w:color w:val="333333"/>
          <w:sz w:val="20"/>
          <w:szCs w:val="20"/>
        </w:rPr>
        <w:t xml:space="preserve"> ч. от Регистъра на жалбите на РИК-Хасково, подадена от </w:t>
      </w:r>
      <w:r w:rsidRPr="00B11A1F">
        <w:rPr>
          <w:rFonts w:ascii="Times New Roman" w:hAnsi="Times New Roman" w:cs="Times New Roman"/>
          <w:color w:val="333333"/>
        </w:rPr>
        <w:t xml:space="preserve">Ербил Халим </w:t>
      </w:r>
      <w:proofErr w:type="spellStart"/>
      <w:r w:rsidRPr="00B11A1F">
        <w:rPr>
          <w:rFonts w:ascii="Times New Roman" w:hAnsi="Times New Roman" w:cs="Times New Roman"/>
          <w:color w:val="333333"/>
        </w:rPr>
        <w:t>Халим</w:t>
      </w:r>
      <w:proofErr w:type="spellEnd"/>
      <w:r w:rsidRPr="00B11A1F">
        <w:rPr>
          <w:rFonts w:ascii="Times New Roman" w:hAnsi="Times New Roman" w:cs="Times New Roman"/>
          <w:color w:val="333333"/>
        </w:rPr>
        <w:t xml:space="preserve"> - </w:t>
      </w:r>
      <w:proofErr w:type="spellStart"/>
      <w:r w:rsidRPr="00B11A1F">
        <w:rPr>
          <w:rFonts w:ascii="Times New Roman" w:hAnsi="Times New Roman" w:cs="Times New Roman"/>
          <w:color w:val="333333"/>
        </w:rPr>
        <w:t>преупълномощен</w:t>
      </w:r>
      <w:proofErr w:type="spellEnd"/>
      <w:r w:rsidRPr="00B11A1F">
        <w:rPr>
          <w:rFonts w:ascii="Times New Roman" w:hAnsi="Times New Roman" w:cs="Times New Roman"/>
          <w:color w:val="333333"/>
        </w:rPr>
        <w:t xml:space="preserve"> представител на ПП ДПС, относно нарушаване правилата на предизборната агитация</w:t>
      </w:r>
      <w:r>
        <w:rPr>
          <w:rFonts w:ascii="Times New Roman" w:hAnsi="Times New Roman" w:cs="Times New Roman"/>
          <w:color w:val="333333"/>
          <w:sz w:val="20"/>
          <w:szCs w:val="20"/>
        </w:rPr>
        <w:t>, КАТО УСТАНОВЯВА ДОПУСНАТО НАРУШЕНИЕ НА ЧЛ.183, АЛ.1, АЛ.2 И АЛ.4 ОТ ИК ПО ОТНОШЕНИЕ НА ПОСТАВЕНИТЕ АГИТАЦИОННИ МАТЕРИАЛИ /ПЛАКАТИ/ НА ПОМЕЩЕНИЕ /БИВША АПТЕКА/, НАХОДЯЩА СЕ В С.СТАМБОЛОВО, ОБЩ.СТАМБОЛОВО, ОБЛ.ХАСКОВО.</w:t>
      </w:r>
    </w:p>
    <w:p w:rsidR="00AD1389" w:rsidRPr="00BE7DCD" w:rsidRDefault="00AD1389" w:rsidP="00AD1389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AD1389" w:rsidRPr="00BE7DCD" w:rsidRDefault="00AD1389" w:rsidP="00AD1389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ВЪЗЛАГА </w:t>
      </w:r>
      <w:r w:rsidRPr="00BE7DCD">
        <w:rPr>
          <w:rFonts w:ascii="Times New Roman" w:hAnsi="Times New Roman" w:cs="Times New Roman"/>
          <w:color w:val="333333"/>
          <w:sz w:val="20"/>
          <w:szCs w:val="20"/>
        </w:rPr>
        <w:t xml:space="preserve">НА </w:t>
      </w:r>
      <w:r>
        <w:rPr>
          <w:rFonts w:ascii="Times New Roman" w:hAnsi="Times New Roman" w:cs="Times New Roman"/>
          <w:color w:val="333333"/>
          <w:sz w:val="20"/>
          <w:szCs w:val="20"/>
        </w:rPr>
        <w:t>КМЕТА НА ОБЩИНА СТАМБОЛОВО незабавно да премахне поставените агитационни материали като за предприетите действия да бъде уведомена РИК-Хасково</w:t>
      </w:r>
      <w:r w:rsidRPr="00BE7DCD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AD1389" w:rsidRPr="00BE7DCD" w:rsidRDefault="00AD1389" w:rsidP="00AD13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BE7DC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AD1389" w:rsidRPr="00AF7B5F" w:rsidRDefault="00AD1389" w:rsidP="00AD1389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11</w:t>
      </w:r>
      <w:r>
        <w:rPr>
          <w:rStyle w:val="FontStyle12"/>
        </w:rPr>
        <w:t xml:space="preserve"> /единадесет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AD1389" w:rsidRPr="00AF7B5F" w:rsidRDefault="00AD1389" w:rsidP="00AD1389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Гергана Георгиева Грозева,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Люба Маринова Спасова, Тодор Христов Ташев, Десислава Иванова Филипова – Рангелова.</w:t>
      </w:r>
    </w:p>
    <w:p w:rsidR="00AD1389" w:rsidRPr="00AF7B5F" w:rsidRDefault="00AD1389" w:rsidP="00AD1389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A50A7B" w:rsidRDefault="00A50A7B" w:rsidP="00167980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hAnsi="Times New Roman" w:cs="Times New Roman"/>
        </w:rPr>
      </w:pPr>
    </w:p>
    <w:p w:rsidR="00AD1389" w:rsidRPr="00AD1389" w:rsidRDefault="00167980" w:rsidP="00AD1389">
      <w:pPr>
        <w:pStyle w:val="a3"/>
        <w:shd w:val="clear" w:color="auto" w:fill="FFFFFF"/>
        <w:spacing w:after="150"/>
        <w:ind w:firstLine="360"/>
        <w:rPr>
          <w:rFonts w:eastAsia="Times New Roman"/>
          <w:color w:val="333333"/>
          <w:sz w:val="20"/>
          <w:szCs w:val="20"/>
          <w:lang w:eastAsia="bg-BG"/>
        </w:rPr>
      </w:pPr>
      <w:r w:rsidRPr="00AF7B5F">
        <w:rPr>
          <w:b/>
          <w:u w:val="single"/>
        </w:rPr>
        <w:t>По т.8 от дневния ред относно:</w:t>
      </w:r>
      <w:r w:rsidRPr="00AF7B5F">
        <w:rPr>
          <w:rFonts w:eastAsia="Times New Roman"/>
          <w:color w:val="333333"/>
          <w:lang w:eastAsia="bg-BG"/>
        </w:rPr>
        <w:t xml:space="preserve"> </w:t>
      </w:r>
      <w:r w:rsidR="00AD1389" w:rsidRPr="00AD1389">
        <w:rPr>
          <w:rFonts w:eastAsia="Times New Roman"/>
          <w:color w:val="333333"/>
          <w:sz w:val="20"/>
          <w:szCs w:val="20"/>
          <w:lang w:eastAsia="bg-BG"/>
        </w:rPr>
        <w:t>Поправка на техническа грешка в прието решение от 01.10.2024г.</w:t>
      </w:r>
    </w:p>
    <w:p w:rsidR="00AD1389" w:rsidRPr="00AD1389" w:rsidRDefault="00AD1389" w:rsidP="00AD13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D138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  С Решение № 58-НС от 01.10.2024г. на РИК 29-Хасково е  назначила съставите на секционните избирателни комисии /СИК/ за участие в изборите за народни представители на 27 октомври</w:t>
      </w:r>
      <w:r w:rsidRPr="00AD138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2024 г.</w:t>
      </w:r>
      <w:r w:rsidRPr="00AD138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в Община Хасково.</w:t>
      </w:r>
    </w:p>
    <w:p w:rsidR="00AD1389" w:rsidRPr="00AD1389" w:rsidRDefault="00AD1389" w:rsidP="00AD13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D138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    </w:t>
      </w:r>
      <w:r w:rsidRPr="00AD138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След извършена служебна проверка  се установи, че е допусната техническа грешка в СИК 83, СИК 84 и СИК 85 вместо действително предложените от КП“ БСП за БЪЛГАРИЯ“, ПП ДБ и КП ГЕРБ СДС членове са посочени други имена, което налага извършването на поправката. От направените предложения имената на членовете на комисията са неправилно посочени.</w:t>
      </w:r>
    </w:p>
    <w:p w:rsidR="00AD1389" w:rsidRPr="00AD1389" w:rsidRDefault="00AD1389" w:rsidP="00AD1389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D138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                                                      </w:t>
      </w:r>
      <w:r w:rsidRPr="00AD138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AD1389" w:rsidRPr="00AD1389" w:rsidRDefault="00AD1389" w:rsidP="00AD13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D138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Допуска поправка</w:t>
      </w:r>
      <w:r w:rsidRPr="00AD138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на техническа грешка в Решение № 58-НС от 01.10.2024г. на РИК-Хасково, с което са назначени съставите на секционните избирателни комисии /СИК/ за участие в изборите за народни представители на 27 октомври</w:t>
      </w:r>
      <w:r w:rsidRPr="00AD138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2024 г.</w:t>
      </w:r>
      <w:r w:rsidRPr="00AD138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в Община Хасково.</w:t>
      </w:r>
    </w:p>
    <w:p w:rsidR="00AD1389" w:rsidRPr="00AD1389" w:rsidRDefault="00AD1389" w:rsidP="00AD13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D138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като  вместо:</w:t>
      </w:r>
    </w:p>
    <w:p w:rsidR="00AD1389" w:rsidRPr="00AD1389" w:rsidRDefault="00AD1389" w:rsidP="00AD1389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</w:pPr>
      <w:r w:rsidRPr="00AD138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                                    </w:t>
      </w:r>
    </w:p>
    <w:tbl>
      <w:tblPr>
        <w:tblW w:w="1077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188"/>
        <w:gridCol w:w="854"/>
        <w:gridCol w:w="517"/>
        <w:gridCol w:w="1578"/>
        <w:gridCol w:w="2577"/>
        <w:gridCol w:w="2501"/>
      </w:tblGrid>
      <w:tr w:rsidR="00AD1389" w:rsidRPr="00AD1389" w:rsidTr="00A17CA1">
        <w:trPr>
          <w:trHeight w:val="297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293400083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5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Роксана</w:t>
            </w:r>
            <w:proofErr w:type="spellEnd"/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Валентинова Георгиева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D1389" w:rsidRPr="00AD1389" w:rsidTr="00A17CA1">
        <w:trPr>
          <w:trHeight w:val="297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293400083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Петя Въчева Петрова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D1389" w:rsidRPr="00AD1389" w:rsidTr="00A17CA1">
        <w:trPr>
          <w:trHeight w:val="297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293400083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Петров Георгиев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D1389" w:rsidRPr="00AD1389" w:rsidTr="00A17CA1">
        <w:trPr>
          <w:trHeight w:val="297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293400083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Петко Генчев Колев 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D1389" w:rsidRPr="00AD1389" w:rsidTr="00A17CA1">
        <w:trPr>
          <w:trHeight w:val="297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293400083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Валентин Богданов </w:t>
            </w:r>
            <w:proofErr w:type="spellStart"/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Шекеров</w:t>
            </w:r>
            <w:proofErr w:type="spellEnd"/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D1389" w:rsidRPr="00AD1389" w:rsidTr="00A17CA1">
        <w:trPr>
          <w:trHeight w:val="297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293400083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Георгиева Лазарова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D1389" w:rsidRPr="00AD1389" w:rsidTr="00A17CA1">
        <w:trPr>
          <w:trHeight w:val="52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D1389" w:rsidRPr="00AD1389" w:rsidTr="00A17CA1">
        <w:trPr>
          <w:trHeight w:val="297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293400084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Петя Христова Маркова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D1389" w:rsidRPr="00AD1389" w:rsidTr="00A17CA1">
        <w:trPr>
          <w:trHeight w:val="310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293400085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Петров Георгиев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AD1389" w:rsidRPr="00AD1389" w:rsidRDefault="00AD1389" w:rsidP="00AD1389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</w:pPr>
      <w:r w:rsidRPr="00AD138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                   </w:t>
      </w:r>
    </w:p>
    <w:p w:rsidR="00AD1389" w:rsidRPr="00AD1389" w:rsidRDefault="00AD1389" w:rsidP="00AD1389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</w:pPr>
      <w:r w:rsidRPr="00AD138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                                                       да се чете </w:t>
      </w:r>
    </w:p>
    <w:p w:rsidR="00AD1389" w:rsidRPr="00AD1389" w:rsidRDefault="00AD1389" w:rsidP="00AD1389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0"/>
          <w:szCs w:val="20"/>
          <w:lang w:val="en-US" w:eastAsia="bg-BG"/>
        </w:rPr>
      </w:pPr>
    </w:p>
    <w:tbl>
      <w:tblPr>
        <w:tblW w:w="10856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6"/>
        <w:gridCol w:w="925"/>
        <w:gridCol w:w="925"/>
        <w:gridCol w:w="575"/>
        <w:gridCol w:w="1760"/>
        <w:gridCol w:w="2875"/>
        <w:gridCol w:w="1760"/>
      </w:tblGrid>
      <w:tr w:rsidR="00AD1389" w:rsidRPr="00AD1389" w:rsidTr="00A17CA1">
        <w:trPr>
          <w:trHeight w:val="262"/>
        </w:trPr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293400083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Славея </w:t>
            </w:r>
            <w:proofErr w:type="spellStart"/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Божидарова</w:t>
            </w:r>
            <w:proofErr w:type="spellEnd"/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Драганова 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D1389" w:rsidRPr="00AD1389" w:rsidTr="00A17CA1">
        <w:trPr>
          <w:trHeight w:val="262"/>
        </w:trPr>
        <w:tc>
          <w:tcPr>
            <w:tcW w:w="2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293400083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Нели Иванова Стоева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D1389" w:rsidRPr="00AD1389" w:rsidTr="00A17CA1">
        <w:trPr>
          <w:trHeight w:val="262"/>
        </w:trPr>
        <w:tc>
          <w:tcPr>
            <w:tcW w:w="2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293400083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Румяна Петрова Райчева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D1389" w:rsidRPr="00AD1389" w:rsidTr="00A17CA1">
        <w:trPr>
          <w:trHeight w:val="262"/>
        </w:trPr>
        <w:tc>
          <w:tcPr>
            <w:tcW w:w="2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293400083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Виолета Ангелова Динкова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D1389" w:rsidRPr="00AD1389" w:rsidTr="00A17CA1">
        <w:trPr>
          <w:trHeight w:val="262"/>
        </w:trPr>
        <w:tc>
          <w:tcPr>
            <w:tcW w:w="2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293400083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Николов Александров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D1389" w:rsidRPr="00AD1389" w:rsidTr="00A17CA1">
        <w:trPr>
          <w:trHeight w:val="262"/>
        </w:trPr>
        <w:tc>
          <w:tcPr>
            <w:tcW w:w="2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293400083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Петя Андреева Гаджева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D1389" w:rsidRPr="00AD1389" w:rsidTr="00A17CA1">
        <w:trPr>
          <w:trHeight w:val="285"/>
        </w:trPr>
        <w:tc>
          <w:tcPr>
            <w:tcW w:w="2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D1389" w:rsidRPr="00AD1389" w:rsidTr="00A17CA1">
        <w:trPr>
          <w:trHeight w:val="262"/>
        </w:trPr>
        <w:tc>
          <w:tcPr>
            <w:tcW w:w="20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293400084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Михайлова Миланова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D1389" w:rsidRPr="00AD1389" w:rsidTr="00A17CA1">
        <w:trPr>
          <w:trHeight w:val="274"/>
        </w:trPr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293400085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D1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Евгения Янкова Кючукова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389" w:rsidRPr="00AD1389" w:rsidRDefault="00AD1389" w:rsidP="00AD1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AD1389" w:rsidRPr="00AD1389" w:rsidRDefault="00AD1389" w:rsidP="00AD1389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0"/>
          <w:szCs w:val="20"/>
          <w:lang w:val="en-US" w:eastAsia="bg-BG"/>
        </w:rPr>
      </w:pPr>
    </w:p>
    <w:p w:rsidR="00AD1389" w:rsidRPr="00AD1389" w:rsidRDefault="00AD1389" w:rsidP="00AD13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</w:pPr>
    </w:p>
    <w:p w:rsidR="00AD1389" w:rsidRPr="00AD1389" w:rsidRDefault="00AD1389" w:rsidP="00AD13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D138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Настоящото Решение е неразделна част от Решение № </w:t>
      </w:r>
      <w:r w:rsidRPr="00AD1389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58</w:t>
      </w:r>
      <w:r w:rsidRPr="00AD138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-НС от 01.10.2024г. на РИК 29-Хасково.</w:t>
      </w:r>
    </w:p>
    <w:p w:rsidR="00C96695" w:rsidRPr="00AD1389" w:rsidRDefault="00AD1389" w:rsidP="00AD13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D138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AD1389" w:rsidRPr="00AF7B5F" w:rsidRDefault="00AD1389" w:rsidP="00AD1389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11</w:t>
      </w:r>
      <w:r>
        <w:rPr>
          <w:rStyle w:val="FontStyle12"/>
        </w:rPr>
        <w:t xml:space="preserve"> /единадесет</w:t>
      </w:r>
      <w:r w:rsidRPr="00AF7B5F">
        <w:rPr>
          <w:rStyle w:val="FontStyle12"/>
        </w:rPr>
        <w:t xml:space="preserve">/ гласа „За” от членовете на комисията: </w:t>
      </w:r>
    </w:p>
    <w:p w:rsidR="00AD1389" w:rsidRPr="00AF7B5F" w:rsidRDefault="00AD1389" w:rsidP="00AD1389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Гергана Георгиева Грозева,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Люба Маринова Спасова, Тодор Христов Ташев, Десислава Иванова Филипова – Рангелова.</w:t>
      </w:r>
    </w:p>
    <w:p w:rsidR="00AD1389" w:rsidRPr="00AF7B5F" w:rsidRDefault="00AD1389" w:rsidP="00AD1389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C96695" w:rsidRPr="00C96695" w:rsidRDefault="00C96695" w:rsidP="00BF0BEF">
      <w:pPr>
        <w:spacing w:after="0" w:line="270" w:lineRule="atLeast"/>
        <w:jc w:val="both"/>
        <w:rPr>
          <w:rFonts w:ascii="Times New Roman" w:hAnsi="Times New Roman" w:cs="Times New Roman"/>
          <w:b/>
          <w:u w:val="single"/>
        </w:rPr>
      </w:pPr>
    </w:p>
    <w:p w:rsidR="00167980" w:rsidRPr="00AF7B5F" w:rsidRDefault="00167980" w:rsidP="00BF0BEF">
      <w:pPr>
        <w:spacing w:after="0" w:line="270" w:lineRule="atLeast"/>
        <w:jc w:val="both"/>
        <w:rPr>
          <w:rFonts w:ascii="Times New Roman" w:hAnsi="Times New Roman" w:cs="Times New Roman"/>
        </w:rPr>
      </w:pPr>
    </w:p>
    <w:p w:rsidR="00A50A7B" w:rsidRPr="00A50A7B" w:rsidRDefault="008A7710" w:rsidP="00A50A7B">
      <w:pPr>
        <w:spacing w:line="240" w:lineRule="auto"/>
        <w:jc w:val="center"/>
        <w:rPr>
          <w:rFonts w:ascii="Times New Roman" w:hAnsi="Times New Roman" w:cs="Times New Roman"/>
        </w:rPr>
      </w:pPr>
      <w:r w:rsidRPr="00AF7B5F">
        <w:rPr>
          <w:rStyle w:val="FontStyle12"/>
        </w:rPr>
        <w:t>Поради изчерпване на дневния ред заседанието на РИК 29 - Хасково беше закрито в</w:t>
      </w:r>
      <w:r w:rsidRPr="00AF7B5F">
        <w:rPr>
          <w:rStyle w:val="FontStyle12"/>
          <w:lang w:val="en-US"/>
        </w:rPr>
        <w:t xml:space="preserve"> </w:t>
      </w:r>
      <w:r w:rsidR="002C3610">
        <w:rPr>
          <w:rStyle w:val="FontStyle12"/>
        </w:rPr>
        <w:t>18</w:t>
      </w:r>
      <w:r w:rsidRPr="00AF7B5F">
        <w:rPr>
          <w:rStyle w:val="FontStyle12"/>
        </w:rPr>
        <w:t>.</w:t>
      </w:r>
      <w:r w:rsidR="002C3610">
        <w:rPr>
          <w:rStyle w:val="FontStyle12"/>
        </w:rPr>
        <w:t>25</w:t>
      </w:r>
      <w:r w:rsidRPr="00AF7B5F">
        <w:rPr>
          <w:rStyle w:val="FontStyle12"/>
        </w:rPr>
        <w:t xml:space="preserve"> часа.</w:t>
      </w:r>
    </w:p>
    <w:p w:rsidR="00A50A7B" w:rsidRDefault="00A50A7B" w:rsidP="008A7710">
      <w:pPr>
        <w:pStyle w:val="a4"/>
        <w:jc w:val="both"/>
        <w:rPr>
          <w:rFonts w:ascii="Times New Roman" w:hAnsi="Times New Roman" w:cs="Times New Roman"/>
          <w:b/>
        </w:rPr>
      </w:pPr>
    </w:p>
    <w:p w:rsidR="008A7710" w:rsidRPr="00235D89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235D89">
        <w:rPr>
          <w:rFonts w:ascii="Times New Roman" w:hAnsi="Times New Roman" w:cs="Times New Roman"/>
          <w:b/>
        </w:rPr>
        <w:t xml:space="preserve">ПРЕДСЕДАТЕЛ: </w:t>
      </w:r>
    </w:p>
    <w:p w:rsidR="008A7710" w:rsidRPr="00235D89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</w:p>
    <w:p w:rsidR="008A7710" w:rsidRPr="00235D89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235D89">
        <w:rPr>
          <w:rFonts w:ascii="Times New Roman" w:hAnsi="Times New Roman" w:cs="Times New Roman"/>
          <w:b/>
        </w:rPr>
        <w:t>Добромир Якимов</w:t>
      </w:r>
    </w:p>
    <w:p w:rsidR="008A7710" w:rsidRPr="00235D89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235D89">
        <w:rPr>
          <w:rFonts w:ascii="Times New Roman" w:hAnsi="Times New Roman" w:cs="Times New Roman"/>
          <w:b/>
        </w:rPr>
        <w:t xml:space="preserve"> </w:t>
      </w:r>
    </w:p>
    <w:p w:rsidR="008A7710" w:rsidRPr="00235D89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</w:p>
    <w:p w:rsidR="008A7710" w:rsidRPr="00235D89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235D89">
        <w:rPr>
          <w:rFonts w:ascii="Times New Roman" w:hAnsi="Times New Roman" w:cs="Times New Roman"/>
          <w:b/>
        </w:rPr>
        <w:t>СЕКРЕТАР:</w:t>
      </w:r>
      <w:r w:rsidRPr="00235D89">
        <w:rPr>
          <w:rFonts w:ascii="Times New Roman" w:hAnsi="Times New Roman" w:cs="Times New Roman"/>
          <w:b/>
        </w:rPr>
        <w:tab/>
      </w:r>
      <w:r w:rsidRPr="00235D89">
        <w:rPr>
          <w:rFonts w:ascii="Times New Roman" w:hAnsi="Times New Roman" w:cs="Times New Roman"/>
          <w:b/>
        </w:rPr>
        <w:tab/>
      </w:r>
    </w:p>
    <w:p w:rsidR="008A7710" w:rsidRPr="00235D89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235D89">
        <w:rPr>
          <w:rFonts w:ascii="Times New Roman" w:hAnsi="Times New Roman" w:cs="Times New Roman"/>
          <w:b/>
        </w:rPr>
        <w:t xml:space="preserve">                    </w:t>
      </w:r>
    </w:p>
    <w:p w:rsidR="008A7710" w:rsidRPr="00235D89" w:rsidRDefault="00F4077E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235D89">
        <w:rPr>
          <w:rFonts w:ascii="Times New Roman" w:hAnsi="Times New Roman" w:cs="Times New Roman"/>
          <w:b/>
        </w:rPr>
        <w:t>Хамдие Сабри</w:t>
      </w:r>
    </w:p>
    <w:p w:rsidR="008A7710" w:rsidRPr="004A2BB7" w:rsidRDefault="008A7710" w:rsidP="008A7710">
      <w:pPr>
        <w:jc w:val="both"/>
        <w:rPr>
          <w:rFonts w:ascii="Times New Roman" w:hAnsi="Times New Roman" w:cs="Times New Roman"/>
        </w:rPr>
      </w:pPr>
    </w:p>
    <w:p w:rsidR="00800946" w:rsidRPr="00652636" w:rsidRDefault="00800946">
      <w:pPr>
        <w:rPr>
          <w:rFonts w:ascii="Times New Roman" w:hAnsi="Times New Roman" w:cs="Times New Roman"/>
        </w:rPr>
      </w:pPr>
    </w:p>
    <w:sectPr w:rsidR="00800946" w:rsidRPr="00652636" w:rsidSect="00CB545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312" w:rsidRDefault="005B2312" w:rsidP="00682836">
      <w:pPr>
        <w:spacing w:after="0" w:line="240" w:lineRule="auto"/>
      </w:pPr>
      <w:r>
        <w:separator/>
      </w:r>
    </w:p>
  </w:endnote>
  <w:endnote w:type="continuationSeparator" w:id="0">
    <w:p w:rsidR="005B2312" w:rsidRDefault="005B2312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312" w:rsidRDefault="005B2312" w:rsidP="00682836">
      <w:pPr>
        <w:spacing w:after="0" w:line="240" w:lineRule="auto"/>
      </w:pPr>
      <w:r>
        <w:separator/>
      </w:r>
    </w:p>
  </w:footnote>
  <w:footnote w:type="continuationSeparator" w:id="0">
    <w:p w:rsidR="005B2312" w:rsidRDefault="005B2312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82471F"/>
    <w:multiLevelType w:val="hybridMultilevel"/>
    <w:tmpl w:val="F3E09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D0EAE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A0ADF"/>
    <w:multiLevelType w:val="hybridMultilevel"/>
    <w:tmpl w:val="6460400A"/>
    <w:lvl w:ilvl="0" w:tplc="35A8D0C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807E7"/>
    <w:multiLevelType w:val="hybridMultilevel"/>
    <w:tmpl w:val="F3E09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409A9"/>
    <w:multiLevelType w:val="hybridMultilevel"/>
    <w:tmpl w:val="03F06300"/>
    <w:lvl w:ilvl="0" w:tplc="9A2E4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504BF"/>
    <w:multiLevelType w:val="hybridMultilevel"/>
    <w:tmpl w:val="47AC005E"/>
    <w:lvl w:ilvl="0" w:tplc="53F8AA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E3EDD"/>
    <w:multiLevelType w:val="hybridMultilevel"/>
    <w:tmpl w:val="80FA82A8"/>
    <w:lvl w:ilvl="0" w:tplc="55CA9A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D6D86"/>
    <w:multiLevelType w:val="hybridMultilevel"/>
    <w:tmpl w:val="914ECD24"/>
    <w:lvl w:ilvl="0" w:tplc="9EC6B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32D44"/>
    <w:multiLevelType w:val="hybridMultilevel"/>
    <w:tmpl w:val="DD408AC6"/>
    <w:lvl w:ilvl="0" w:tplc="4134B1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F6D1DEF"/>
    <w:multiLevelType w:val="hybridMultilevel"/>
    <w:tmpl w:val="B37E9A5E"/>
    <w:lvl w:ilvl="0" w:tplc="2820C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52F28"/>
    <w:multiLevelType w:val="hybridMultilevel"/>
    <w:tmpl w:val="CDE08E4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F9039E"/>
    <w:multiLevelType w:val="multilevel"/>
    <w:tmpl w:val="D4D6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A302E8"/>
    <w:multiLevelType w:val="multilevel"/>
    <w:tmpl w:val="D7127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872BA3"/>
    <w:multiLevelType w:val="hybridMultilevel"/>
    <w:tmpl w:val="AD46CFA2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312CE4"/>
    <w:multiLevelType w:val="hybridMultilevel"/>
    <w:tmpl w:val="3FEA4D00"/>
    <w:lvl w:ilvl="0" w:tplc="53705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83FD7"/>
    <w:multiLevelType w:val="hybridMultilevel"/>
    <w:tmpl w:val="055869F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AA5A76"/>
    <w:multiLevelType w:val="multilevel"/>
    <w:tmpl w:val="67AE0E7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2600D38"/>
    <w:multiLevelType w:val="hybridMultilevel"/>
    <w:tmpl w:val="F3E09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112F4F"/>
    <w:multiLevelType w:val="hybridMultilevel"/>
    <w:tmpl w:val="FE56D08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854A5E"/>
    <w:multiLevelType w:val="hybridMultilevel"/>
    <w:tmpl w:val="C26067B8"/>
    <w:lvl w:ilvl="0" w:tplc="D17C0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9C1105"/>
    <w:multiLevelType w:val="hybridMultilevel"/>
    <w:tmpl w:val="12244558"/>
    <w:lvl w:ilvl="0" w:tplc="A38255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DE35D5"/>
    <w:multiLevelType w:val="hybridMultilevel"/>
    <w:tmpl w:val="9D2C0C2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384247"/>
    <w:multiLevelType w:val="hybridMultilevel"/>
    <w:tmpl w:val="73469F4E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D728EF"/>
    <w:multiLevelType w:val="hybridMultilevel"/>
    <w:tmpl w:val="03F4EA1E"/>
    <w:lvl w:ilvl="0" w:tplc="ED1A9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8467EB"/>
    <w:multiLevelType w:val="hybridMultilevel"/>
    <w:tmpl w:val="6E169D52"/>
    <w:lvl w:ilvl="0" w:tplc="5EC2D6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B52DDA"/>
    <w:multiLevelType w:val="hybridMultilevel"/>
    <w:tmpl w:val="65D05A98"/>
    <w:lvl w:ilvl="0" w:tplc="30E09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4"/>
  </w:num>
  <w:num w:numId="6">
    <w:abstractNumId w:val="15"/>
  </w:num>
  <w:num w:numId="7">
    <w:abstractNumId w:val="20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3"/>
  </w:num>
  <w:num w:numId="11">
    <w:abstractNumId w:val="0"/>
  </w:num>
  <w:num w:numId="12">
    <w:abstractNumId w:val="31"/>
  </w:num>
  <w:num w:numId="13">
    <w:abstractNumId w:val="1"/>
  </w:num>
  <w:num w:numId="14">
    <w:abstractNumId w:val="19"/>
  </w:num>
  <w:num w:numId="15">
    <w:abstractNumId w:val="13"/>
  </w:num>
  <w:num w:numId="16">
    <w:abstractNumId w:val="27"/>
  </w:num>
  <w:num w:numId="17">
    <w:abstractNumId w:val="22"/>
  </w:num>
  <w:num w:numId="18">
    <w:abstractNumId w:val="23"/>
  </w:num>
  <w:num w:numId="19">
    <w:abstractNumId w:val="25"/>
  </w:num>
  <w:num w:numId="20">
    <w:abstractNumId w:val="32"/>
  </w:num>
  <w:num w:numId="21">
    <w:abstractNumId w:val="24"/>
  </w:num>
  <w:num w:numId="22">
    <w:abstractNumId w:val="10"/>
  </w:num>
  <w:num w:numId="23">
    <w:abstractNumId w:val="9"/>
  </w:num>
  <w:num w:numId="24">
    <w:abstractNumId w:val="17"/>
  </w:num>
  <w:num w:numId="25">
    <w:abstractNumId w:val="6"/>
  </w:num>
  <w:num w:numId="26">
    <w:abstractNumId w:val="12"/>
  </w:num>
  <w:num w:numId="27">
    <w:abstractNumId w:val="7"/>
  </w:num>
  <w:num w:numId="28">
    <w:abstractNumId w:val="33"/>
  </w:num>
  <w:num w:numId="29">
    <w:abstractNumId w:val="5"/>
  </w:num>
  <w:num w:numId="30">
    <w:abstractNumId w:val="2"/>
  </w:num>
  <w:num w:numId="31">
    <w:abstractNumId w:val="21"/>
  </w:num>
  <w:num w:numId="32">
    <w:abstractNumId w:val="28"/>
  </w:num>
  <w:num w:numId="33">
    <w:abstractNumId w:val="34"/>
  </w:num>
  <w:num w:numId="34">
    <w:abstractNumId w:val="8"/>
  </w:num>
  <w:num w:numId="35">
    <w:abstractNumId w:val="16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775C1"/>
    <w:rsid w:val="000960C5"/>
    <w:rsid w:val="00096B7E"/>
    <w:rsid w:val="000A4965"/>
    <w:rsid w:val="000A7147"/>
    <w:rsid w:val="000C08FF"/>
    <w:rsid w:val="000E2531"/>
    <w:rsid w:val="000E2818"/>
    <w:rsid w:val="00115DE2"/>
    <w:rsid w:val="001256D0"/>
    <w:rsid w:val="0013193E"/>
    <w:rsid w:val="0014039B"/>
    <w:rsid w:val="0015706E"/>
    <w:rsid w:val="001630A5"/>
    <w:rsid w:val="00167980"/>
    <w:rsid w:val="001A1A7F"/>
    <w:rsid w:val="001C2C12"/>
    <w:rsid w:val="001D1810"/>
    <w:rsid w:val="001D30E9"/>
    <w:rsid w:val="0022079A"/>
    <w:rsid w:val="00227947"/>
    <w:rsid w:val="00235D89"/>
    <w:rsid w:val="002810E5"/>
    <w:rsid w:val="00286BBB"/>
    <w:rsid w:val="002B0B6A"/>
    <w:rsid w:val="002B3E78"/>
    <w:rsid w:val="002C3610"/>
    <w:rsid w:val="002F006E"/>
    <w:rsid w:val="00316D9E"/>
    <w:rsid w:val="00321424"/>
    <w:rsid w:val="00322B67"/>
    <w:rsid w:val="00323417"/>
    <w:rsid w:val="0034430B"/>
    <w:rsid w:val="00351A97"/>
    <w:rsid w:val="0035354B"/>
    <w:rsid w:val="00356E4E"/>
    <w:rsid w:val="00364661"/>
    <w:rsid w:val="0037705F"/>
    <w:rsid w:val="003B3569"/>
    <w:rsid w:val="003C45C9"/>
    <w:rsid w:val="00446908"/>
    <w:rsid w:val="00495902"/>
    <w:rsid w:val="004A2BB7"/>
    <w:rsid w:val="004A2C6B"/>
    <w:rsid w:val="004C69A7"/>
    <w:rsid w:val="00513C7B"/>
    <w:rsid w:val="00517FC4"/>
    <w:rsid w:val="00525D22"/>
    <w:rsid w:val="0054155B"/>
    <w:rsid w:val="00556E34"/>
    <w:rsid w:val="00567972"/>
    <w:rsid w:val="00577D4B"/>
    <w:rsid w:val="005B2312"/>
    <w:rsid w:val="005F1EC4"/>
    <w:rsid w:val="005F3539"/>
    <w:rsid w:val="005F7CAB"/>
    <w:rsid w:val="00652636"/>
    <w:rsid w:val="00681233"/>
    <w:rsid w:val="00682836"/>
    <w:rsid w:val="00695269"/>
    <w:rsid w:val="006A1C32"/>
    <w:rsid w:val="006D7955"/>
    <w:rsid w:val="006F448F"/>
    <w:rsid w:val="0073215E"/>
    <w:rsid w:val="00794B52"/>
    <w:rsid w:val="007D09A6"/>
    <w:rsid w:val="00800946"/>
    <w:rsid w:val="00810755"/>
    <w:rsid w:val="00817A95"/>
    <w:rsid w:val="00820038"/>
    <w:rsid w:val="008322E9"/>
    <w:rsid w:val="00840C19"/>
    <w:rsid w:val="00842F77"/>
    <w:rsid w:val="00846D5C"/>
    <w:rsid w:val="008604F6"/>
    <w:rsid w:val="00864E49"/>
    <w:rsid w:val="00865B3E"/>
    <w:rsid w:val="008A5922"/>
    <w:rsid w:val="008A7710"/>
    <w:rsid w:val="008C713A"/>
    <w:rsid w:val="008F7499"/>
    <w:rsid w:val="00921384"/>
    <w:rsid w:val="009214B4"/>
    <w:rsid w:val="00952102"/>
    <w:rsid w:val="00970F35"/>
    <w:rsid w:val="00987770"/>
    <w:rsid w:val="00990134"/>
    <w:rsid w:val="009931B6"/>
    <w:rsid w:val="009E7D12"/>
    <w:rsid w:val="00A17CA1"/>
    <w:rsid w:val="00A50A7B"/>
    <w:rsid w:val="00AA0DD7"/>
    <w:rsid w:val="00AA3276"/>
    <w:rsid w:val="00AA6AD2"/>
    <w:rsid w:val="00AB0487"/>
    <w:rsid w:val="00AB3C4D"/>
    <w:rsid w:val="00AD1389"/>
    <w:rsid w:val="00AD2DEB"/>
    <w:rsid w:val="00AF77F0"/>
    <w:rsid w:val="00AF7B5F"/>
    <w:rsid w:val="00B03D01"/>
    <w:rsid w:val="00B32966"/>
    <w:rsid w:val="00B65F99"/>
    <w:rsid w:val="00B671C7"/>
    <w:rsid w:val="00B70C93"/>
    <w:rsid w:val="00B74EA0"/>
    <w:rsid w:val="00BC494B"/>
    <w:rsid w:val="00BC4A65"/>
    <w:rsid w:val="00BC7445"/>
    <w:rsid w:val="00BF0BEF"/>
    <w:rsid w:val="00BF1C60"/>
    <w:rsid w:val="00BF28B1"/>
    <w:rsid w:val="00C02F44"/>
    <w:rsid w:val="00C33BB2"/>
    <w:rsid w:val="00C40AFE"/>
    <w:rsid w:val="00C8055E"/>
    <w:rsid w:val="00C96695"/>
    <w:rsid w:val="00CB5458"/>
    <w:rsid w:val="00CE5E6D"/>
    <w:rsid w:val="00CE725B"/>
    <w:rsid w:val="00D16080"/>
    <w:rsid w:val="00D316A1"/>
    <w:rsid w:val="00D34A36"/>
    <w:rsid w:val="00D909E9"/>
    <w:rsid w:val="00DD13FE"/>
    <w:rsid w:val="00DE0DDF"/>
    <w:rsid w:val="00DF15F5"/>
    <w:rsid w:val="00E177F2"/>
    <w:rsid w:val="00E45EDE"/>
    <w:rsid w:val="00E4736A"/>
    <w:rsid w:val="00E47EC0"/>
    <w:rsid w:val="00E57C31"/>
    <w:rsid w:val="00ED52AC"/>
    <w:rsid w:val="00EF1B27"/>
    <w:rsid w:val="00F14D23"/>
    <w:rsid w:val="00F16CDC"/>
    <w:rsid w:val="00F35B2B"/>
    <w:rsid w:val="00F4077E"/>
    <w:rsid w:val="00F72E00"/>
    <w:rsid w:val="00F76B84"/>
    <w:rsid w:val="00FB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3DD43-EC83-4343-A102-A52E8A4D3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</Pages>
  <Words>3216</Words>
  <Characters>18332</Characters>
  <Application>Microsoft Office Word</Application>
  <DocSecurity>0</DocSecurity>
  <Lines>152</Lines>
  <Paragraphs>43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82</cp:revision>
  <cp:lastPrinted>2024-10-02T15:25:00Z</cp:lastPrinted>
  <dcterms:created xsi:type="dcterms:W3CDTF">2024-04-22T11:55:00Z</dcterms:created>
  <dcterms:modified xsi:type="dcterms:W3CDTF">2024-10-02T15:30:00Z</dcterms:modified>
</cp:coreProperties>
</file>