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3A" w:rsidRPr="00A3113A" w:rsidRDefault="00A3113A" w:rsidP="00A3113A">
      <w:pPr>
        <w:jc w:val="center"/>
        <w:rPr>
          <w:b/>
          <w:u w:val="single"/>
        </w:rPr>
      </w:pPr>
      <w:r w:rsidRPr="00A3113A">
        <w:rPr>
          <w:b/>
          <w:u w:val="single"/>
        </w:rPr>
        <w:t>РИК 29 - ХАСКОВО</w:t>
      </w:r>
    </w:p>
    <w:p w:rsidR="00A3113A" w:rsidRDefault="00A3113A" w:rsidP="00A3113A"/>
    <w:p w:rsidR="00A3113A" w:rsidRDefault="00A3113A" w:rsidP="00A3113A"/>
    <w:p w:rsidR="00A3113A" w:rsidRDefault="00A3113A" w:rsidP="00A3113A">
      <w:r>
        <w:t>Дневен ред на заседанието на 29.04.2019 г.</w:t>
      </w:r>
    </w:p>
    <w:p w:rsidR="00E46B65" w:rsidRDefault="00A3113A" w:rsidP="00A3113A">
      <w:pPr>
        <w:pStyle w:val="a3"/>
        <w:numPr>
          <w:ilvl w:val="0"/>
          <w:numId w:val="1"/>
        </w:numPr>
      </w:pPr>
      <w:r w:rsidRPr="00A3113A">
        <w:t>Назначаване на членовете на СИК на територията на Община Маджарово,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Димитровград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Симеоновград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Хасково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Любимец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Свиленград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Харманли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>Назначаване на членовете на СИК на територията на Община</w:t>
      </w:r>
      <w:r>
        <w:t xml:space="preserve"> Ивайловград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>Назначаване на членовете на СИК на територията на Община М</w:t>
      </w:r>
      <w:r>
        <w:t>инерални бани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Стамболово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E378F9" w:rsidRDefault="00E378F9" w:rsidP="00E378F9">
      <w:pPr>
        <w:pStyle w:val="a3"/>
        <w:numPr>
          <w:ilvl w:val="0"/>
          <w:numId w:val="1"/>
        </w:numPr>
      </w:pPr>
      <w:r w:rsidRPr="00A3113A">
        <w:t>Назначаване на членовете на СИК на</w:t>
      </w:r>
      <w:r>
        <w:t xml:space="preserve"> територията на Община Тополовград</w:t>
      </w:r>
      <w:bookmarkStart w:id="0" w:name="_GoBack"/>
      <w:bookmarkEnd w:id="0"/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E378F9" w:rsidRPr="00A3113A" w:rsidRDefault="00E378F9" w:rsidP="00E378F9">
      <w:pPr>
        <w:pStyle w:val="a3"/>
        <w:ind w:left="1065"/>
      </w:pPr>
    </w:p>
    <w:p w:rsidR="00A3113A" w:rsidRDefault="00A3113A" w:rsidP="00A3113A">
      <w:pPr>
        <w:pStyle w:val="a3"/>
        <w:ind w:left="1065"/>
      </w:pPr>
    </w:p>
    <w:sectPr w:rsidR="00A3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2A1"/>
    <w:multiLevelType w:val="hybridMultilevel"/>
    <w:tmpl w:val="7212A3D2"/>
    <w:lvl w:ilvl="0" w:tplc="CA70C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3A"/>
    <w:rsid w:val="00A3113A"/>
    <w:rsid w:val="00E378F9"/>
    <w:rsid w:val="00E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2019-04-27T11:58:00Z</dcterms:created>
  <dcterms:modified xsi:type="dcterms:W3CDTF">2019-04-29T13:16:00Z</dcterms:modified>
</cp:coreProperties>
</file>